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68" w:rsidRDefault="00397668">
      <w:pPr>
        <w:pStyle w:val="Baslk"/>
        <w:spacing w:line="240" w:lineRule="exact"/>
        <w:ind w:firstLine="567"/>
        <w:rPr>
          <w:rFonts w:ascii="Times New Roman" w:hAnsi="Times New Roman"/>
          <w:b/>
          <w:sz w:val="20"/>
          <w:szCs w:val="20"/>
          <w:lang w:val="tr-TR"/>
        </w:rPr>
      </w:pPr>
      <w:proofErr w:type="spellStart"/>
      <w:r>
        <w:rPr>
          <w:rFonts w:ascii="Segoe UI" w:hAnsi="Segoe UI" w:cs="Segoe UI"/>
          <w:i/>
          <w:iCs/>
          <w:color w:val="212529"/>
          <w:sz w:val="19"/>
          <w:szCs w:val="19"/>
          <w:shd w:val="clear" w:color="auto" w:fill="FFFFFF"/>
        </w:rPr>
        <w:t>Resmî</w:t>
      </w:r>
      <w:proofErr w:type="spellEnd"/>
      <w:r>
        <w:rPr>
          <w:rFonts w:ascii="Segoe UI" w:hAnsi="Segoe UI" w:cs="Segoe UI"/>
          <w:i/>
          <w:iCs/>
          <w:color w:val="212529"/>
          <w:sz w:val="19"/>
          <w:szCs w:val="19"/>
          <w:shd w:val="clear" w:color="auto" w:fill="FFFFFF"/>
        </w:rPr>
        <w:t xml:space="preserve"> </w:t>
      </w:r>
      <w:proofErr w:type="spellStart"/>
      <w:r>
        <w:rPr>
          <w:rFonts w:ascii="Segoe UI" w:hAnsi="Segoe UI" w:cs="Segoe UI"/>
          <w:i/>
          <w:iCs/>
          <w:color w:val="212529"/>
          <w:sz w:val="19"/>
          <w:szCs w:val="19"/>
          <w:shd w:val="clear" w:color="auto" w:fill="FFFFFF"/>
        </w:rPr>
        <w:t>Gazete</w:t>
      </w:r>
      <w:proofErr w:type="spellEnd"/>
      <w:r>
        <w:rPr>
          <w:rFonts w:ascii="Segoe UI" w:hAnsi="Segoe UI" w:cs="Segoe UI"/>
          <w:i/>
          <w:iCs/>
          <w:color w:val="212529"/>
          <w:sz w:val="19"/>
          <w:szCs w:val="19"/>
          <w:shd w:val="clear" w:color="auto" w:fill="FFFFFF"/>
        </w:rPr>
        <w:t xml:space="preserve"> </w:t>
      </w:r>
      <w:proofErr w:type="spellStart"/>
      <w:r>
        <w:rPr>
          <w:rFonts w:ascii="Segoe UI" w:hAnsi="Segoe UI" w:cs="Segoe UI"/>
          <w:i/>
          <w:iCs/>
          <w:color w:val="212529"/>
          <w:sz w:val="19"/>
          <w:szCs w:val="19"/>
          <w:shd w:val="clear" w:color="auto" w:fill="FFFFFF"/>
        </w:rPr>
        <w:t>Tarihi</w:t>
      </w:r>
      <w:proofErr w:type="spellEnd"/>
      <w:r>
        <w:rPr>
          <w:rFonts w:ascii="Segoe UI" w:hAnsi="Segoe UI" w:cs="Segoe UI"/>
          <w:i/>
          <w:iCs/>
          <w:color w:val="212529"/>
          <w:sz w:val="19"/>
          <w:szCs w:val="19"/>
          <w:shd w:val="clear" w:color="auto" w:fill="FFFFFF"/>
        </w:rPr>
        <w:t xml:space="preserve">: 26.12.2007 </w:t>
      </w:r>
      <w:proofErr w:type="spellStart"/>
      <w:r>
        <w:rPr>
          <w:rFonts w:ascii="Segoe UI" w:hAnsi="Segoe UI" w:cs="Segoe UI"/>
          <w:i/>
          <w:iCs/>
          <w:color w:val="212529"/>
          <w:sz w:val="19"/>
          <w:szCs w:val="19"/>
          <w:shd w:val="clear" w:color="auto" w:fill="FFFFFF"/>
        </w:rPr>
        <w:t>Resmî</w:t>
      </w:r>
      <w:proofErr w:type="spellEnd"/>
      <w:r>
        <w:rPr>
          <w:rFonts w:ascii="Segoe UI" w:hAnsi="Segoe UI" w:cs="Segoe UI"/>
          <w:i/>
          <w:iCs/>
          <w:color w:val="212529"/>
          <w:sz w:val="19"/>
          <w:szCs w:val="19"/>
          <w:shd w:val="clear" w:color="auto" w:fill="FFFFFF"/>
        </w:rPr>
        <w:t xml:space="preserve"> </w:t>
      </w:r>
      <w:proofErr w:type="spellStart"/>
      <w:r>
        <w:rPr>
          <w:rFonts w:ascii="Segoe UI" w:hAnsi="Segoe UI" w:cs="Segoe UI"/>
          <w:i/>
          <w:iCs/>
          <w:color w:val="212529"/>
          <w:sz w:val="19"/>
          <w:szCs w:val="19"/>
          <w:shd w:val="clear" w:color="auto" w:fill="FFFFFF"/>
        </w:rPr>
        <w:t>Gazete</w:t>
      </w:r>
      <w:proofErr w:type="spellEnd"/>
      <w:r>
        <w:rPr>
          <w:rFonts w:ascii="Segoe UI" w:hAnsi="Segoe UI" w:cs="Segoe UI"/>
          <w:i/>
          <w:iCs/>
          <w:color w:val="212529"/>
          <w:sz w:val="19"/>
          <w:szCs w:val="19"/>
          <w:shd w:val="clear" w:color="auto" w:fill="FFFFFF"/>
        </w:rPr>
        <w:t xml:space="preserve"> </w:t>
      </w:r>
      <w:proofErr w:type="spellStart"/>
      <w:r>
        <w:rPr>
          <w:rFonts w:ascii="Segoe UI" w:hAnsi="Segoe UI" w:cs="Segoe UI"/>
          <w:i/>
          <w:iCs/>
          <w:color w:val="212529"/>
          <w:sz w:val="19"/>
          <w:szCs w:val="19"/>
          <w:shd w:val="clear" w:color="auto" w:fill="FFFFFF"/>
        </w:rPr>
        <w:t>Sayısı</w:t>
      </w:r>
      <w:proofErr w:type="spellEnd"/>
      <w:r>
        <w:rPr>
          <w:rFonts w:ascii="Segoe UI" w:hAnsi="Segoe UI" w:cs="Segoe UI"/>
          <w:i/>
          <w:iCs/>
          <w:color w:val="212529"/>
          <w:sz w:val="19"/>
          <w:szCs w:val="19"/>
          <w:shd w:val="clear" w:color="auto" w:fill="FFFFFF"/>
        </w:rPr>
        <w:t>: 26738</w:t>
      </w:r>
      <w:bookmarkStart w:id="0" w:name="_GoBack"/>
      <w:bookmarkEnd w:id="0"/>
    </w:p>
    <w:p w:rsidR="00000000" w:rsidRDefault="0097257F">
      <w:pPr>
        <w:pStyle w:val="Baslk"/>
        <w:spacing w:line="240" w:lineRule="exact"/>
        <w:ind w:firstLine="567"/>
        <w:rPr>
          <w:rFonts w:ascii="Times New Roman" w:hAnsi="Times New Roman"/>
          <w:sz w:val="20"/>
          <w:szCs w:val="20"/>
          <w:lang w:val="tr-TR"/>
        </w:rPr>
      </w:pPr>
      <w:r>
        <w:rPr>
          <w:rFonts w:ascii="Times New Roman" w:hAnsi="Times New Roman"/>
          <w:b/>
          <w:sz w:val="20"/>
          <w:szCs w:val="20"/>
          <w:lang w:val="tr-TR"/>
        </w:rPr>
        <w:t>Kurumu:</w:t>
      </w:r>
      <w:r>
        <w:rPr>
          <w:rFonts w:ascii="Times New Roman" w:hAnsi="Times New Roman"/>
          <w:sz w:val="20"/>
          <w:szCs w:val="20"/>
          <w:u w:val="none"/>
          <w:lang w:val="tr-TR"/>
        </w:rPr>
        <w:t xml:space="preserve"> Maliye Bakanlığı</w:t>
      </w:r>
    </w:p>
    <w:p w:rsidR="00000000" w:rsidRDefault="0097257F">
      <w:pPr>
        <w:pStyle w:val="ALTBASLIK"/>
        <w:spacing w:line="240" w:lineRule="exact"/>
        <w:rPr>
          <w:rFonts w:ascii="Times New Roman" w:hAnsi="Times New Roman"/>
          <w:sz w:val="20"/>
          <w:lang w:val="tr-TR"/>
        </w:rPr>
      </w:pPr>
    </w:p>
    <w:p w:rsidR="00000000" w:rsidRDefault="0097257F">
      <w:pPr>
        <w:pStyle w:val="ALTBASLIK"/>
        <w:spacing w:line="240" w:lineRule="exact"/>
        <w:rPr>
          <w:rFonts w:ascii="Times New Roman" w:hAnsi="Times New Roman"/>
          <w:sz w:val="20"/>
          <w:lang w:val="tr-TR"/>
        </w:rPr>
      </w:pPr>
      <w:r>
        <w:rPr>
          <w:rFonts w:ascii="Times New Roman" w:hAnsi="Times New Roman"/>
          <w:sz w:val="20"/>
          <w:lang w:val="tr-TR"/>
        </w:rPr>
        <w:t>KAMU İÇ KONTROL STANDARTLARI TEBLİĞİ</w:t>
      </w:r>
    </w:p>
    <w:p w:rsidR="00000000" w:rsidRDefault="0097257F">
      <w:pPr>
        <w:spacing w:line="240" w:lineRule="exact"/>
        <w:rPr>
          <w:sz w:val="20"/>
          <w:szCs w:val="20"/>
        </w:rPr>
      </w:pPr>
    </w:p>
    <w:p w:rsidR="00000000" w:rsidRDefault="0097257F">
      <w:pPr>
        <w:tabs>
          <w:tab w:val="left" w:pos="567"/>
        </w:tabs>
        <w:spacing w:line="240" w:lineRule="exact"/>
        <w:jc w:val="both"/>
        <w:rPr>
          <w:sz w:val="20"/>
          <w:szCs w:val="20"/>
        </w:rPr>
      </w:pPr>
      <w:r>
        <w:rPr>
          <w:sz w:val="20"/>
          <w:szCs w:val="20"/>
        </w:rPr>
        <w:tab/>
        <w:t xml:space="preserve">Bilindiği üzere, 10/12/2003 tarihli ve 5018 sayılı Kamu Mali Yönetimi ve Kontrol Kanununun Beşinci Kısmında "iç kontrol sistemi" </w:t>
      </w:r>
      <w:r>
        <w:rPr>
          <w:sz w:val="20"/>
          <w:szCs w:val="20"/>
        </w:rPr>
        <w:t>düzenlenmiştir. Bu kısımda, iç kontrol sistemine ilişkin olarak; iç kontrolün tanımı ve amacı, kontrolün yapısı ve işleyişi, ön mali kontrol, mali hizmetler birimi, muhasebe hizmeti ve muhasebe yetkilisinin yetki ve sorumlulukları, muhasebe yetkilisinin ni</w:t>
      </w:r>
      <w:r>
        <w:rPr>
          <w:sz w:val="20"/>
          <w:szCs w:val="20"/>
        </w:rPr>
        <w:t>telikleri ve atanması, iç denetim, iç denetçinin görevleri, iç denetçilerin nitelikleri ve atanması, iç denetim koordinasyon kurulu, iç denetim koordinasyon kurulunun görevleri hususlarına yer verilmiştir.</w:t>
      </w:r>
    </w:p>
    <w:p w:rsidR="00000000" w:rsidRDefault="0097257F">
      <w:pPr>
        <w:tabs>
          <w:tab w:val="left" w:pos="567"/>
        </w:tabs>
        <w:spacing w:line="240" w:lineRule="exact"/>
        <w:jc w:val="both"/>
        <w:rPr>
          <w:sz w:val="20"/>
          <w:szCs w:val="20"/>
        </w:rPr>
      </w:pPr>
      <w:r>
        <w:rPr>
          <w:sz w:val="20"/>
          <w:szCs w:val="20"/>
        </w:rPr>
        <w:tab/>
        <w:t>5018 sayılı Kanunun 55 inci maddesinde iç kontrol</w:t>
      </w:r>
      <w:r>
        <w:rPr>
          <w:sz w:val="20"/>
          <w:szCs w:val="20"/>
        </w:rPr>
        <w:t>, "idarenin amaçlarına, belirlenmiş politikalara ve mevzuata uygun olarak faaliyetlerin etkili, ekonomik ve verimli bir şekilde yürütülmesini, varlık ve kaynakların korunmasını, muhasebe kayıtlarının doğru ve tam olarak tutulmasını, malî bilgi ve yönetim b</w:t>
      </w:r>
      <w:r>
        <w:rPr>
          <w:sz w:val="20"/>
          <w:szCs w:val="20"/>
        </w:rPr>
        <w:t xml:space="preserve">ilgisinin zamanında ve güvenilir olarak üretilmesini sağlamak üzere idare tarafından oluşturulan organizasyon, yöntem ve süreçle iç denetimi kapsayan malî ve diğer kontroller bütünü" olarak tanımlanmıştır. </w:t>
      </w:r>
    </w:p>
    <w:p w:rsidR="00000000" w:rsidRDefault="0097257F">
      <w:pPr>
        <w:tabs>
          <w:tab w:val="left" w:pos="567"/>
        </w:tabs>
        <w:spacing w:line="240" w:lineRule="exact"/>
        <w:jc w:val="both"/>
        <w:rPr>
          <w:sz w:val="20"/>
          <w:szCs w:val="20"/>
        </w:rPr>
      </w:pPr>
      <w:r>
        <w:rPr>
          <w:sz w:val="20"/>
          <w:szCs w:val="20"/>
        </w:rPr>
        <w:tab/>
        <w:t xml:space="preserve">Kanunun 56 </w:t>
      </w:r>
      <w:proofErr w:type="spellStart"/>
      <w:r>
        <w:rPr>
          <w:sz w:val="20"/>
          <w:szCs w:val="20"/>
        </w:rPr>
        <w:t>ncı</w:t>
      </w:r>
      <w:proofErr w:type="spellEnd"/>
      <w:r>
        <w:rPr>
          <w:sz w:val="20"/>
          <w:szCs w:val="20"/>
        </w:rPr>
        <w:t xml:space="preserve"> maddesinde iç kontrolün amaçları;</w:t>
      </w:r>
    </w:p>
    <w:p w:rsidR="00000000" w:rsidRDefault="0097257F">
      <w:pPr>
        <w:tabs>
          <w:tab w:val="left" w:pos="567"/>
        </w:tabs>
        <w:spacing w:line="240" w:lineRule="exact"/>
        <w:jc w:val="both"/>
        <w:rPr>
          <w:sz w:val="20"/>
          <w:szCs w:val="20"/>
        </w:rPr>
      </w:pPr>
      <w:r>
        <w:rPr>
          <w:sz w:val="20"/>
          <w:szCs w:val="20"/>
        </w:rPr>
        <w:tab/>
        <w:t>• Kamu gelir, gider, varlık ve yükümlülüklerinin etkili, ekonomik ve verimli bir şekilde yönetilmesini,</w:t>
      </w:r>
    </w:p>
    <w:p w:rsidR="00000000" w:rsidRDefault="0097257F">
      <w:pPr>
        <w:tabs>
          <w:tab w:val="left" w:pos="567"/>
        </w:tabs>
        <w:spacing w:line="240" w:lineRule="exact"/>
        <w:jc w:val="both"/>
        <w:rPr>
          <w:sz w:val="20"/>
          <w:szCs w:val="20"/>
        </w:rPr>
      </w:pPr>
      <w:r>
        <w:rPr>
          <w:sz w:val="20"/>
          <w:szCs w:val="20"/>
        </w:rPr>
        <w:tab/>
        <w:t>• Kamu idarelerinin kanunlara ve diğer düzenlemelere uygun olarak faaliyet göstermesini,</w:t>
      </w:r>
    </w:p>
    <w:p w:rsidR="00000000" w:rsidRDefault="0097257F">
      <w:pPr>
        <w:tabs>
          <w:tab w:val="left" w:pos="567"/>
        </w:tabs>
        <w:spacing w:line="240" w:lineRule="exact"/>
        <w:jc w:val="both"/>
        <w:rPr>
          <w:sz w:val="20"/>
          <w:szCs w:val="20"/>
        </w:rPr>
      </w:pPr>
      <w:r>
        <w:rPr>
          <w:sz w:val="20"/>
          <w:szCs w:val="20"/>
        </w:rPr>
        <w:tab/>
        <w:t>• Her türlü malî karar ve işlemlerde usulsüzlük ve yolsuzlu</w:t>
      </w:r>
      <w:r>
        <w:rPr>
          <w:sz w:val="20"/>
          <w:szCs w:val="20"/>
        </w:rPr>
        <w:t>ğun önlenmesini,</w:t>
      </w:r>
    </w:p>
    <w:p w:rsidR="00000000" w:rsidRDefault="0097257F">
      <w:pPr>
        <w:tabs>
          <w:tab w:val="left" w:pos="567"/>
        </w:tabs>
        <w:spacing w:line="240" w:lineRule="exact"/>
        <w:jc w:val="both"/>
        <w:rPr>
          <w:sz w:val="20"/>
          <w:szCs w:val="20"/>
        </w:rPr>
      </w:pPr>
      <w:r>
        <w:rPr>
          <w:sz w:val="20"/>
          <w:szCs w:val="20"/>
        </w:rPr>
        <w:tab/>
        <w:t>• Karar oluşturmak ve izlemek için düzenli, zamanında ve güvenilir rapor ve bilgi edinilmesini,</w:t>
      </w:r>
    </w:p>
    <w:p w:rsidR="00000000" w:rsidRDefault="0097257F">
      <w:pPr>
        <w:tabs>
          <w:tab w:val="left" w:pos="567"/>
        </w:tabs>
        <w:spacing w:line="240" w:lineRule="exact"/>
        <w:jc w:val="both"/>
        <w:rPr>
          <w:sz w:val="20"/>
          <w:szCs w:val="20"/>
        </w:rPr>
      </w:pPr>
      <w:r>
        <w:rPr>
          <w:sz w:val="20"/>
          <w:szCs w:val="20"/>
        </w:rPr>
        <w:tab/>
        <w:t>• Varlıkların kötüye kullanılması ve israfını önlemek ve kayıplara karşı korunmasını, sağlamak olarak belirlenmiştir.</w:t>
      </w:r>
    </w:p>
    <w:p w:rsidR="00000000" w:rsidRDefault="0097257F">
      <w:pPr>
        <w:tabs>
          <w:tab w:val="left" w:pos="567"/>
        </w:tabs>
        <w:spacing w:line="240" w:lineRule="exact"/>
        <w:jc w:val="both"/>
        <w:rPr>
          <w:sz w:val="20"/>
          <w:szCs w:val="20"/>
        </w:rPr>
      </w:pPr>
      <w:r>
        <w:rPr>
          <w:sz w:val="20"/>
          <w:szCs w:val="20"/>
        </w:rPr>
        <w:tab/>
        <w:t xml:space="preserve">Kanunun 57 </w:t>
      </w:r>
      <w:proofErr w:type="spellStart"/>
      <w:r>
        <w:rPr>
          <w:sz w:val="20"/>
          <w:szCs w:val="20"/>
        </w:rPr>
        <w:t>nci</w:t>
      </w:r>
      <w:proofErr w:type="spellEnd"/>
      <w:r>
        <w:rPr>
          <w:sz w:val="20"/>
          <w:szCs w:val="20"/>
        </w:rPr>
        <w:t xml:space="preserve"> maddesi</w:t>
      </w:r>
      <w:r>
        <w:rPr>
          <w:sz w:val="20"/>
          <w:szCs w:val="20"/>
        </w:rPr>
        <w:t xml:space="preserve">nde ise kamu idarelerinin malî yönetim ve kontrol sistemlerinin harcama birimleri, muhasebe ve malî hizmetler ile ön malî kontrol ve iç denetimden oluştuğu belirtilmiş, yeterli ve etkili bir kontrol sisteminin oluşturulabilmesi için; </w:t>
      </w:r>
    </w:p>
    <w:p w:rsidR="00000000" w:rsidRDefault="0097257F">
      <w:pPr>
        <w:tabs>
          <w:tab w:val="left" w:pos="567"/>
        </w:tabs>
        <w:spacing w:line="240" w:lineRule="exact"/>
        <w:jc w:val="both"/>
        <w:rPr>
          <w:sz w:val="20"/>
          <w:szCs w:val="20"/>
        </w:rPr>
      </w:pPr>
      <w:r>
        <w:rPr>
          <w:sz w:val="20"/>
          <w:szCs w:val="20"/>
        </w:rPr>
        <w:tab/>
        <w:t xml:space="preserve">• Mesleki değerlere </w:t>
      </w:r>
      <w:r>
        <w:rPr>
          <w:sz w:val="20"/>
          <w:szCs w:val="20"/>
        </w:rPr>
        <w:t xml:space="preserve">ve dürüst yönetim anlayışına sahip olunması, </w:t>
      </w:r>
    </w:p>
    <w:p w:rsidR="00000000" w:rsidRDefault="0097257F">
      <w:pPr>
        <w:tabs>
          <w:tab w:val="left" w:pos="567"/>
        </w:tabs>
        <w:spacing w:line="240" w:lineRule="exact"/>
        <w:jc w:val="both"/>
        <w:rPr>
          <w:sz w:val="20"/>
          <w:szCs w:val="20"/>
        </w:rPr>
      </w:pPr>
      <w:r>
        <w:rPr>
          <w:sz w:val="20"/>
          <w:szCs w:val="20"/>
        </w:rPr>
        <w:tab/>
        <w:t>• Malî yetki ve sorumlulukların bilgili ve yeterli yöneticilerle personele verilmesi,</w:t>
      </w:r>
    </w:p>
    <w:p w:rsidR="00000000" w:rsidRDefault="0097257F">
      <w:pPr>
        <w:tabs>
          <w:tab w:val="left" w:pos="567"/>
        </w:tabs>
        <w:spacing w:line="240" w:lineRule="exact"/>
        <w:jc w:val="both"/>
        <w:rPr>
          <w:sz w:val="20"/>
          <w:szCs w:val="20"/>
        </w:rPr>
      </w:pPr>
      <w:r>
        <w:rPr>
          <w:sz w:val="20"/>
          <w:szCs w:val="20"/>
        </w:rPr>
        <w:tab/>
        <w:t xml:space="preserve">• Belirlenmiş standartlara uyulmasının sağlanması, </w:t>
      </w:r>
    </w:p>
    <w:p w:rsidR="00000000" w:rsidRDefault="0097257F">
      <w:pPr>
        <w:tabs>
          <w:tab w:val="left" w:pos="567"/>
        </w:tabs>
        <w:spacing w:line="240" w:lineRule="exact"/>
        <w:jc w:val="both"/>
        <w:rPr>
          <w:sz w:val="20"/>
          <w:szCs w:val="20"/>
        </w:rPr>
      </w:pPr>
      <w:r>
        <w:rPr>
          <w:sz w:val="20"/>
          <w:szCs w:val="20"/>
        </w:rPr>
        <w:tab/>
        <w:t xml:space="preserve">• Mevzuata aykırı faaliyetlerin önlenmesi, </w:t>
      </w:r>
    </w:p>
    <w:p w:rsidR="00000000" w:rsidRDefault="0097257F">
      <w:pPr>
        <w:tabs>
          <w:tab w:val="left" w:pos="567"/>
        </w:tabs>
        <w:spacing w:line="240" w:lineRule="exact"/>
        <w:jc w:val="both"/>
        <w:rPr>
          <w:sz w:val="20"/>
          <w:szCs w:val="20"/>
        </w:rPr>
      </w:pPr>
      <w:r>
        <w:rPr>
          <w:sz w:val="20"/>
          <w:szCs w:val="20"/>
        </w:rPr>
        <w:tab/>
        <w:t>• Kapsamlı bir yönetim a</w:t>
      </w:r>
      <w:r>
        <w:rPr>
          <w:sz w:val="20"/>
          <w:szCs w:val="20"/>
        </w:rPr>
        <w:t>nlayışı ile uygun bir çalışma ortamının ve saydamlığın sağlanması,</w:t>
      </w:r>
    </w:p>
    <w:p w:rsidR="00000000" w:rsidRDefault="0097257F">
      <w:pPr>
        <w:tabs>
          <w:tab w:val="left" w:pos="567"/>
        </w:tabs>
        <w:spacing w:line="240" w:lineRule="exact"/>
        <w:jc w:val="both"/>
        <w:rPr>
          <w:sz w:val="20"/>
          <w:szCs w:val="20"/>
        </w:rPr>
      </w:pPr>
      <w:r>
        <w:rPr>
          <w:sz w:val="20"/>
          <w:szCs w:val="20"/>
        </w:rPr>
        <w:t xml:space="preserve">bakımından ilgili idarelerin üst yöneticileri ile diğer yöneticileri tarafından görev, yetki ve sorumluluklar göz önünde bulundurulmak suretiyle gerekli önlemlerin alınması öngörülmüştür. </w:t>
      </w:r>
    </w:p>
    <w:p w:rsidR="00000000" w:rsidRDefault="0097257F">
      <w:pPr>
        <w:tabs>
          <w:tab w:val="left" w:pos="567"/>
        </w:tabs>
        <w:spacing w:line="240" w:lineRule="exact"/>
        <w:jc w:val="both"/>
        <w:rPr>
          <w:sz w:val="20"/>
          <w:szCs w:val="20"/>
        </w:rPr>
      </w:pPr>
      <w:r>
        <w:rPr>
          <w:sz w:val="20"/>
          <w:szCs w:val="20"/>
        </w:rPr>
        <w:tab/>
        <w:t>Kanunun 11 inci maddesinde, üst yöneticilerin, mali yönetim ve kontrol sisteminin işleyişinin gözetilmesi, izlenmesi ve Kanunda belirtilen görev ve sorumlulukların yerine getirilmesinden sorumlu oldukları ve bu sorumluluğun gereklerini harcama yetkilileri</w:t>
      </w:r>
      <w:r>
        <w:rPr>
          <w:sz w:val="20"/>
          <w:szCs w:val="20"/>
        </w:rPr>
        <w:t>, mali hizmetler birimi ve iç denetçiler aracılığıyla yerine getirecekleri hükme bağlanmıştır.</w:t>
      </w:r>
    </w:p>
    <w:p w:rsidR="00000000" w:rsidRDefault="0097257F">
      <w:pPr>
        <w:tabs>
          <w:tab w:val="left" w:pos="567"/>
        </w:tabs>
        <w:spacing w:line="240" w:lineRule="exact"/>
        <w:jc w:val="both"/>
        <w:rPr>
          <w:sz w:val="20"/>
          <w:szCs w:val="20"/>
        </w:rPr>
      </w:pPr>
      <w:r>
        <w:rPr>
          <w:sz w:val="20"/>
          <w:szCs w:val="20"/>
        </w:rPr>
        <w:tab/>
        <w:t>Buna göre üst yöneticilere, iç kontrol sisteminin kurulması ve gözetilmesi, iç kontrol sisteminin bir gereği olarak yazılı prosedür ve talimatların oluşturulmas</w:t>
      </w:r>
      <w:r>
        <w:rPr>
          <w:sz w:val="20"/>
          <w:szCs w:val="20"/>
        </w:rPr>
        <w:t xml:space="preserve">ı gibi her türlü düzenlemelerin yapılması, harcama yetkililerine ise görev ve yetki alanları çerçevesinde, idari ve malî karar ve işlemlere ilişkin olarak iç kontrolün işleyişini sağlama sorumluluğu verilmiş bulunmaktadır. </w:t>
      </w:r>
    </w:p>
    <w:p w:rsidR="00000000" w:rsidRDefault="0097257F">
      <w:pPr>
        <w:tabs>
          <w:tab w:val="left" w:pos="567"/>
        </w:tabs>
        <w:spacing w:line="240" w:lineRule="exact"/>
        <w:jc w:val="both"/>
        <w:rPr>
          <w:sz w:val="20"/>
          <w:szCs w:val="20"/>
        </w:rPr>
      </w:pPr>
      <w:r>
        <w:rPr>
          <w:sz w:val="20"/>
          <w:szCs w:val="20"/>
        </w:rPr>
        <w:tab/>
        <w:t>Kanunun 60, 61, 63 ve 64 üncü m</w:t>
      </w:r>
      <w:r>
        <w:rPr>
          <w:sz w:val="20"/>
          <w:szCs w:val="20"/>
        </w:rPr>
        <w:t>addelerinde, mali hizmetler birimleri, muhasebe yetkilileri ve iç denetçilerin iç kontrol alanındaki görev ve sorumluluklarına yer verilmiştir. Buna göre; mali hizmetler birimleri, idarenin iç kontrol sisteminin kurulması, standartlarının uygulanması ve ge</w:t>
      </w:r>
      <w:r>
        <w:rPr>
          <w:sz w:val="20"/>
          <w:szCs w:val="20"/>
        </w:rPr>
        <w:t>liştirilmesi konularında çalışmalar yapmak ve ön mali kontrol faaliyetini yürütmekten, muhasebe yetkilileri, ödeme emri belgesi ve eklerinin kontrolünden, muhasebe işlemlerinin belirlenmiş standartlara ve usulüne uygun olarak kaydedilmesinden, raporlanması</w:t>
      </w:r>
      <w:r>
        <w:rPr>
          <w:sz w:val="20"/>
          <w:szCs w:val="20"/>
        </w:rPr>
        <w:t>ndan, muhafazasından ve denetime hazır halde bulundurulmasından, iç denetçiler ise idarelerin iç kontrol sistemlerinin denetlenmesinden ve geliştirilmesi yönünde önerilerde bulunulmasından sorumludurlar.</w:t>
      </w:r>
    </w:p>
    <w:p w:rsidR="00000000" w:rsidRDefault="0097257F">
      <w:pPr>
        <w:tabs>
          <w:tab w:val="left" w:pos="567"/>
        </w:tabs>
        <w:spacing w:line="240" w:lineRule="exact"/>
        <w:jc w:val="both"/>
        <w:rPr>
          <w:sz w:val="20"/>
          <w:szCs w:val="20"/>
        </w:rPr>
      </w:pPr>
      <w:r>
        <w:rPr>
          <w:sz w:val="20"/>
          <w:szCs w:val="20"/>
        </w:rPr>
        <w:tab/>
        <w:t>Kanunun 55 inci maddesinin ikinci fıkrasında, "Göre</w:t>
      </w:r>
      <w:r>
        <w:rPr>
          <w:sz w:val="20"/>
          <w:szCs w:val="20"/>
        </w:rPr>
        <w:t>v ve yetkileri çerçevesinde, mali yönetim ve iç kontrol süreçlerine ilişkin standart ve yöntemler Maliye Bakanlığınca, iç denetime ilişkin standart ve yöntemler ise İç Denetim Koordinasyon Kurulu tarafından belirlenir, geliştirilir ve uyumlaştırılır. Bunla</w:t>
      </w:r>
      <w:r>
        <w:rPr>
          <w:sz w:val="20"/>
          <w:szCs w:val="20"/>
        </w:rPr>
        <w:t>r ayrıca sistemlerin koordinasyonunu sağlar ve kamu idarelerine rehberlik hizmeti verir" hükmü yer almaktadır. Buna göre, İç Denetim Koordinasyon Kurulunun 20.11.2006 tarihli ve (12) sayılı kararı ile Kamu İç Denetim Standartları belirlenmiş bulunmaktadır.</w:t>
      </w:r>
      <w:r>
        <w:rPr>
          <w:sz w:val="20"/>
          <w:szCs w:val="20"/>
        </w:rPr>
        <w:t xml:space="preserve"> Kamu İç Kontrol Standartları ise COSO modeli, INTOSAI Kamu Sektörü İç Kontrol Standartları Rehberi ve Avrupa Birliği İç Kontrol Standartları çerçevesinde Maliye Bakanlığı tarafından belirlenmiştir.</w:t>
      </w:r>
    </w:p>
    <w:p w:rsidR="00000000" w:rsidRDefault="0097257F">
      <w:pPr>
        <w:tabs>
          <w:tab w:val="left" w:pos="567"/>
        </w:tabs>
        <w:spacing w:line="240" w:lineRule="exact"/>
        <w:jc w:val="both"/>
        <w:rPr>
          <w:sz w:val="20"/>
          <w:szCs w:val="20"/>
        </w:rPr>
      </w:pPr>
      <w:r>
        <w:rPr>
          <w:sz w:val="20"/>
          <w:szCs w:val="20"/>
        </w:rPr>
        <w:tab/>
        <w:t>Bilindiği üzere, 31.12.2005 tarihli ve 26040 (3. mükerre</w:t>
      </w:r>
      <w:r>
        <w:rPr>
          <w:sz w:val="20"/>
          <w:szCs w:val="20"/>
        </w:rPr>
        <w:t xml:space="preserve">r) sayılı Resmî Gazete’de yayımlanan İç Kontrol ve Ön Mali Kontrole İlişkin Usul ve Esasların "İç kontrol standartları" başlıklı 5 inci maddesinde, iç kontrol standartlarının, merkezi uyumlaştırma görevi çerçevesinde Maliye Bakanlığı tarafından belirlenip </w:t>
      </w:r>
      <w:r>
        <w:rPr>
          <w:sz w:val="20"/>
          <w:szCs w:val="20"/>
        </w:rPr>
        <w:t xml:space="preserve">yayımlanacağı, </w:t>
      </w:r>
      <w:r>
        <w:rPr>
          <w:sz w:val="20"/>
          <w:szCs w:val="20"/>
        </w:rPr>
        <w:lastRenderedPageBreak/>
        <w:t xml:space="preserve">kamu idarelerinin malî ve malî olmayan tüm işlemlerinde bu standartlara uymakla ve gereğini yerine getirmekle yükümlü bulunduğu, Kanuna ve iç kontrol standartlarına aykırı olmamak koşuluyla, idarelerce, görev alanları çerçevesinde her türlü </w:t>
      </w:r>
      <w:r>
        <w:rPr>
          <w:sz w:val="20"/>
          <w:szCs w:val="20"/>
        </w:rPr>
        <w:t>yöntem, süreç ve özellikli işlemlere ilişkin standartlar belirlenebileceği belirtilmiştir.</w:t>
      </w:r>
    </w:p>
    <w:p w:rsidR="00000000" w:rsidRDefault="0097257F">
      <w:pPr>
        <w:tabs>
          <w:tab w:val="left" w:pos="567"/>
        </w:tabs>
        <w:spacing w:line="240" w:lineRule="exact"/>
        <w:jc w:val="both"/>
        <w:rPr>
          <w:sz w:val="20"/>
          <w:szCs w:val="20"/>
        </w:rPr>
      </w:pPr>
      <w:r>
        <w:rPr>
          <w:sz w:val="20"/>
          <w:szCs w:val="20"/>
        </w:rPr>
        <w:tab/>
        <w:t>Bu çerçevede, kamu idareleri tarafından görev alanları çerçevesinde her türlü yöntem, süreç ve özellikli işlemlere ilişkin olarak belirlenebilecek ayrıntılı standar</w:t>
      </w:r>
      <w:r>
        <w:rPr>
          <w:sz w:val="20"/>
          <w:szCs w:val="20"/>
        </w:rPr>
        <w:t>tlar, 5018 sayılı Kanuna, ilgili diğer mevzuata ve Kamu İç Kontrol Standartlarına uygun olmak ve idareye münhasır spesifik süreçlere ilişkin olmak zorundadır. İdarelerce gerek görülmesi halinde hazırlanabilecek İdare Ayrıntılı İç Kontrol Standartları, idar</w:t>
      </w:r>
      <w:r>
        <w:rPr>
          <w:sz w:val="20"/>
          <w:szCs w:val="20"/>
        </w:rPr>
        <w:t xml:space="preserve">elerin yasal ve idari yapıları ile personel ve mali durumları gibi her bir idarenin kendine özgü koşulları dikkate alınarak katılımcı yöntemlerle belirlenecek ve üst yönetici onayını izleyen 10 işgünü içinde Maliye Bakanlığına gönderilecektir. </w:t>
      </w:r>
    </w:p>
    <w:p w:rsidR="00000000" w:rsidRDefault="0097257F">
      <w:pPr>
        <w:tabs>
          <w:tab w:val="left" w:pos="567"/>
        </w:tabs>
        <w:spacing w:line="240" w:lineRule="exact"/>
        <w:jc w:val="both"/>
        <w:rPr>
          <w:sz w:val="20"/>
          <w:szCs w:val="20"/>
        </w:rPr>
      </w:pPr>
      <w:r>
        <w:rPr>
          <w:sz w:val="20"/>
          <w:szCs w:val="20"/>
        </w:rPr>
        <w:tab/>
      </w:r>
      <w:r>
        <w:rPr>
          <w:sz w:val="20"/>
          <w:szCs w:val="20"/>
        </w:rPr>
        <w:t>Kamu idarelerinin, iç kontrol sistemlerinin Kamu İç Kontrol Standartlarına uyumunu sağlamak üzere; yapılması gereken çalışmaların belirlenmesi, bu çalışmalar için eylem planı oluşturulması, gerekli prosedürler ve ilgili düzenlemelerin hazırlanması çalışmal</w:t>
      </w:r>
      <w:r>
        <w:rPr>
          <w:sz w:val="20"/>
          <w:szCs w:val="20"/>
        </w:rPr>
        <w:t>arını yürütmeleri ve bu çalışmaları en geç 31.12.2008 tarihine kadar tamamlamaları gerekmektedir. Söz konusu çalışmaların etkili bir şekilde ve zamanında yürütülmesini sağlamak üzere, idarelerin üst yöneticileri tarafından gerekli önlemler alınacaktır.</w:t>
      </w:r>
    </w:p>
    <w:p w:rsidR="00000000" w:rsidRDefault="0097257F">
      <w:pPr>
        <w:tabs>
          <w:tab w:val="left" w:pos="567"/>
        </w:tabs>
        <w:spacing w:line="240" w:lineRule="exact"/>
        <w:jc w:val="both"/>
        <w:rPr>
          <w:sz w:val="20"/>
          <w:szCs w:val="20"/>
        </w:rPr>
      </w:pPr>
      <w:r>
        <w:rPr>
          <w:sz w:val="20"/>
          <w:szCs w:val="20"/>
        </w:rPr>
        <w:tab/>
        <w:t>Di</w:t>
      </w:r>
      <w:r>
        <w:rPr>
          <w:sz w:val="20"/>
          <w:szCs w:val="20"/>
        </w:rPr>
        <w:t>ğer taraftan, 26.5.2006 tarihli ve 26179 sayılı Resmî Gazete’de yayımlanan Kamu İdarelerinde Stratejik Planlamaya İlişkin Usul ve Esaslar Hakkında Yönetmelikle belirlenen geçiş takvimi uyarınca, 2008 ve sonraki yıllarda stratejik plan ve performans program</w:t>
      </w:r>
      <w:r>
        <w:rPr>
          <w:sz w:val="20"/>
          <w:szCs w:val="20"/>
        </w:rPr>
        <w:t>ı hazırlayacak idareler, hazırlık çalışmalarında bunlara ilişkin standartları da dikkate alacaklardır. Stratejik plan ve performans programı hazırlamayacak kamu idareleri ise bu plan ve programların hazırlanması dışında kalan hususlara uyum sağlayacaklardı</w:t>
      </w:r>
      <w:r>
        <w:rPr>
          <w:sz w:val="20"/>
          <w:szCs w:val="20"/>
        </w:rPr>
        <w:t>r.</w:t>
      </w:r>
    </w:p>
    <w:p w:rsidR="00000000" w:rsidRDefault="0097257F">
      <w:pPr>
        <w:tabs>
          <w:tab w:val="left" w:pos="567"/>
        </w:tabs>
        <w:spacing w:line="240" w:lineRule="exact"/>
        <w:jc w:val="both"/>
        <w:rPr>
          <w:sz w:val="20"/>
          <w:szCs w:val="20"/>
        </w:rPr>
      </w:pPr>
      <w:r>
        <w:rPr>
          <w:sz w:val="20"/>
          <w:szCs w:val="20"/>
        </w:rPr>
        <w:tab/>
        <w:t>Tebliğ olunur.</w:t>
      </w:r>
    </w:p>
    <w:p w:rsidR="00000000" w:rsidRDefault="0097257F">
      <w:pPr>
        <w:tabs>
          <w:tab w:val="left" w:pos="567"/>
        </w:tabs>
        <w:spacing w:line="240" w:lineRule="exact"/>
        <w:jc w:val="both"/>
        <w:rPr>
          <w:sz w:val="20"/>
          <w:szCs w:val="20"/>
        </w:rPr>
      </w:pPr>
    </w:p>
    <w:p w:rsidR="00000000" w:rsidRDefault="0097257F">
      <w:pPr>
        <w:pStyle w:val="ALTBASLIK"/>
        <w:spacing w:line="240" w:lineRule="exact"/>
        <w:rPr>
          <w:rFonts w:ascii="Times New Roman" w:hAnsi="Times New Roman"/>
          <w:sz w:val="20"/>
          <w:lang w:val="tr-TR"/>
        </w:rPr>
      </w:pPr>
      <w:r>
        <w:rPr>
          <w:rFonts w:ascii="Times New Roman" w:hAnsi="Times New Roman"/>
          <w:sz w:val="20"/>
          <w:lang w:val="tr-TR"/>
        </w:rPr>
        <w:t>KAMU İÇ KONTROL STANDARTLARI</w:t>
      </w:r>
    </w:p>
    <w:p w:rsidR="00000000" w:rsidRDefault="0097257F">
      <w:pPr>
        <w:tabs>
          <w:tab w:val="left" w:pos="567"/>
        </w:tabs>
        <w:spacing w:line="240" w:lineRule="exact"/>
        <w:jc w:val="both"/>
        <w:rPr>
          <w:sz w:val="20"/>
          <w:szCs w:val="20"/>
        </w:rPr>
      </w:pPr>
      <w:r>
        <w:rPr>
          <w:sz w:val="20"/>
          <w:szCs w:val="20"/>
        </w:rPr>
        <w:tab/>
        <w:t>Kamu İç Kontrol Standartları, idarelerin, iç kontrol sistemlerinin oluşturulmasında, izlenmesinde ve değerlendirilmesinde dikkate almaları gereken temel yönetim kurallarını göstermekte ve tüm kamu idareleri</w:t>
      </w:r>
      <w:r>
        <w:rPr>
          <w:sz w:val="20"/>
          <w:szCs w:val="20"/>
        </w:rPr>
        <w:t xml:space="preserve">nde tutarlı, kapsamlı ve standart bir kontrol sisteminin kurulmasını ve uygulanmasını amaçlamaktadır. </w:t>
      </w:r>
    </w:p>
    <w:p w:rsidR="00000000" w:rsidRDefault="0097257F">
      <w:pPr>
        <w:tabs>
          <w:tab w:val="left" w:pos="567"/>
        </w:tabs>
        <w:spacing w:line="240" w:lineRule="exact"/>
        <w:jc w:val="both"/>
        <w:rPr>
          <w:sz w:val="20"/>
          <w:szCs w:val="20"/>
        </w:rPr>
      </w:pPr>
      <w:r>
        <w:rPr>
          <w:sz w:val="20"/>
          <w:szCs w:val="20"/>
        </w:rPr>
        <w:tab/>
        <w:t>Kamu İç Kontrol Standartları, uluslararası standartlar ve iyi uygulama örnekleri çerçevesinde, iç kontrolün; kontrol ortamı, risk değerlendirmesi, kontr</w:t>
      </w:r>
      <w:r>
        <w:rPr>
          <w:sz w:val="20"/>
          <w:szCs w:val="20"/>
        </w:rPr>
        <w:t>ol faaliyetleri, bilgi ve iletişim ile izleme bileşenleri esas alınarak, tüm kamu idarelerinde uygulanabilir düzeyde olmasını sağlamak üzere genel nitelikte düzenlenmiştir.</w:t>
      </w:r>
    </w:p>
    <w:p w:rsidR="00000000" w:rsidRDefault="0097257F">
      <w:pPr>
        <w:tabs>
          <w:tab w:val="left" w:pos="567"/>
        </w:tabs>
        <w:spacing w:line="240" w:lineRule="exact"/>
        <w:jc w:val="both"/>
        <w:rPr>
          <w:sz w:val="20"/>
          <w:szCs w:val="20"/>
        </w:rPr>
      </w:pPr>
      <w:r>
        <w:rPr>
          <w:b/>
          <w:sz w:val="20"/>
          <w:szCs w:val="20"/>
        </w:rPr>
        <w:tab/>
        <w:t>1. KONTROL ORTAMI STANDARTLARI</w:t>
      </w:r>
    </w:p>
    <w:p w:rsidR="00000000" w:rsidRDefault="0097257F">
      <w:pPr>
        <w:tabs>
          <w:tab w:val="left" w:pos="567"/>
        </w:tabs>
        <w:spacing w:line="240" w:lineRule="exact"/>
        <w:jc w:val="both"/>
        <w:rPr>
          <w:sz w:val="20"/>
          <w:szCs w:val="20"/>
        </w:rPr>
      </w:pPr>
      <w:r>
        <w:rPr>
          <w:sz w:val="20"/>
          <w:szCs w:val="20"/>
        </w:rPr>
        <w:tab/>
        <w:t>Kontrol ortamı, iç kontrolün diğer unsurlarına tem</w:t>
      </w:r>
      <w:r>
        <w:rPr>
          <w:sz w:val="20"/>
          <w:szCs w:val="20"/>
        </w:rPr>
        <w:t xml:space="preserve">el teşkil eden genel bir çerçeve olup, kişisel ve mesleki dürüstlük, yönetim ve personelin etik değerleri, iç kontrole yönelik destekleyici tutum, mesleki yeterlilik, </w:t>
      </w:r>
      <w:proofErr w:type="spellStart"/>
      <w:r>
        <w:rPr>
          <w:sz w:val="20"/>
          <w:szCs w:val="20"/>
        </w:rPr>
        <w:t>organizasyonel</w:t>
      </w:r>
      <w:proofErr w:type="spellEnd"/>
      <w:r>
        <w:rPr>
          <w:sz w:val="20"/>
          <w:szCs w:val="20"/>
        </w:rPr>
        <w:t xml:space="preserve"> yapı, insan kaynakları politikaları ve uygulamaları ile yönetim felsefesi </w:t>
      </w:r>
      <w:r>
        <w:rPr>
          <w:sz w:val="20"/>
          <w:szCs w:val="20"/>
        </w:rPr>
        <w:t>ve iş yapma tarzına ilişkin hususları kapsar.</w:t>
      </w:r>
    </w:p>
    <w:p w:rsidR="00000000" w:rsidRDefault="0097257F">
      <w:pPr>
        <w:tabs>
          <w:tab w:val="left" w:pos="567"/>
        </w:tabs>
        <w:spacing w:line="240" w:lineRule="exact"/>
        <w:jc w:val="both"/>
        <w:rPr>
          <w:b/>
          <w:sz w:val="20"/>
          <w:szCs w:val="20"/>
        </w:rPr>
      </w:pPr>
      <w:r>
        <w:rPr>
          <w:sz w:val="20"/>
          <w:szCs w:val="20"/>
        </w:rPr>
        <w:tab/>
      </w:r>
      <w:r>
        <w:rPr>
          <w:b/>
          <w:sz w:val="20"/>
          <w:szCs w:val="20"/>
        </w:rPr>
        <w:t>Standart: 1. Etik Değerler ve Dürüstlük</w:t>
      </w:r>
    </w:p>
    <w:p w:rsidR="00000000" w:rsidRDefault="0097257F">
      <w:pPr>
        <w:tabs>
          <w:tab w:val="left" w:pos="567"/>
        </w:tabs>
        <w:spacing w:line="240" w:lineRule="exact"/>
        <w:jc w:val="both"/>
        <w:rPr>
          <w:sz w:val="20"/>
          <w:szCs w:val="20"/>
        </w:rPr>
      </w:pPr>
      <w:r>
        <w:rPr>
          <w:sz w:val="20"/>
          <w:szCs w:val="20"/>
        </w:rPr>
        <w:tab/>
        <w:t>Personel davranışlarını belirleyen kuralların personel tarafından bilinmesi sağlanmalıdır.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1.1. İç kontrol sistemi ve işleyişi</w:t>
      </w:r>
      <w:r>
        <w:rPr>
          <w:sz w:val="20"/>
          <w:szCs w:val="20"/>
        </w:rPr>
        <w:t xml:space="preserve"> yönetici ve personel tarafından sahiplenilmeli ve desteklenmelidir. </w:t>
      </w:r>
    </w:p>
    <w:p w:rsidR="00000000" w:rsidRDefault="0097257F">
      <w:pPr>
        <w:tabs>
          <w:tab w:val="left" w:pos="567"/>
        </w:tabs>
        <w:spacing w:line="240" w:lineRule="exact"/>
        <w:jc w:val="both"/>
        <w:rPr>
          <w:sz w:val="20"/>
          <w:szCs w:val="20"/>
        </w:rPr>
      </w:pPr>
      <w:r>
        <w:rPr>
          <w:sz w:val="20"/>
          <w:szCs w:val="20"/>
        </w:rPr>
        <w:tab/>
        <w:t xml:space="preserve">1.2. İdarenin yöneticileri iç kontrol sisteminin uygulanmasında personele örnek </w:t>
      </w:r>
    </w:p>
    <w:p w:rsidR="00000000" w:rsidRDefault="0097257F">
      <w:pPr>
        <w:tabs>
          <w:tab w:val="left" w:pos="567"/>
        </w:tabs>
        <w:spacing w:line="240" w:lineRule="exact"/>
        <w:jc w:val="both"/>
        <w:rPr>
          <w:sz w:val="20"/>
          <w:szCs w:val="20"/>
        </w:rPr>
      </w:pPr>
      <w:r>
        <w:rPr>
          <w:sz w:val="20"/>
          <w:szCs w:val="20"/>
        </w:rPr>
        <w:tab/>
        <w:t>olmalıdırlar.</w:t>
      </w:r>
    </w:p>
    <w:p w:rsidR="00000000" w:rsidRDefault="0097257F">
      <w:pPr>
        <w:tabs>
          <w:tab w:val="left" w:pos="567"/>
        </w:tabs>
        <w:spacing w:line="240" w:lineRule="exact"/>
        <w:jc w:val="both"/>
        <w:rPr>
          <w:sz w:val="20"/>
          <w:szCs w:val="20"/>
        </w:rPr>
      </w:pPr>
      <w:r>
        <w:rPr>
          <w:sz w:val="20"/>
          <w:szCs w:val="20"/>
        </w:rPr>
        <w:tab/>
        <w:t>1.3. Etik kurallar bilinmeli ve tüm faaliyetlerde bu kurallara uyulmalıdır.</w:t>
      </w:r>
    </w:p>
    <w:p w:rsidR="00000000" w:rsidRDefault="0097257F">
      <w:pPr>
        <w:tabs>
          <w:tab w:val="left" w:pos="567"/>
        </w:tabs>
        <w:spacing w:line="240" w:lineRule="exact"/>
        <w:jc w:val="both"/>
        <w:rPr>
          <w:sz w:val="20"/>
          <w:szCs w:val="20"/>
        </w:rPr>
      </w:pPr>
      <w:r>
        <w:rPr>
          <w:sz w:val="20"/>
          <w:szCs w:val="20"/>
        </w:rPr>
        <w:tab/>
        <w:t>1.4. Faaliy</w:t>
      </w:r>
      <w:r>
        <w:rPr>
          <w:sz w:val="20"/>
          <w:szCs w:val="20"/>
        </w:rPr>
        <w:t>etlerde dürüstlük, saydamlık ve hesap verebilirlik sağlanmalıdır.</w:t>
      </w:r>
    </w:p>
    <w:p w:rsidR="00000000" w:rsidRDefault="0097257F">
      <w:pPr>
        <w:tabs>
          <w:tab w:val="left" w:pos="567"/>
        </w:tabs>
        <w:spacing w:line="240" w:lineRule="exact"/>
        <w:jc w:val="both"/>
        <w:rPr>
          <w:sz w:val="20"/>
          <w:szCs w:val="20"/>
        </w:rPr>
      </w:pPr>
      <w:r>
        <w:rPr>
          <w:sz w:val="20"/>
          <w:szCs w:val="20"/>
        </w:rPr>
        <w:tab/>
        <w:t>1.5. İdarenin personeline ve hizmet verilenlere adil ve eşit davranılmalıdır.</w:t>
      </w:r>
    </w:p>
    <w:p w:rsidR="00000000" w:rsidRDefault="0097257F">
      <w:pPr>
        <w:tabs>
          <w:tab w:val="left" w:pos="567"/>
        </w:tabs>
        <w:spacing w:line="240" w:lineRule="exact"/>
        <w:jc w:val="both"/>
        <w:rPr>
          <w:sz w:val="20"/>
          <w:szCs w:val="20"/>
        </w:rPr>
      </w:pPr>
      <w:r>
        <w:rPr>
          <w:sz w:val="20"/>
          <w:szCs w:val="20"/>
        </w:rPr>
        <w:tab/>
        <w:t xml:space="preserve">1.6. İdarenin faaliyetlerine ilişkin tüm bilgi ve belgeler doğru, tam ve güvenilir </w:t>
      </w:r>
    </w:p>
    <w:p w:rsidR="00000000" w:rsidRDefault="0097257F">
      <w:pPr>
        <w:tabs>
          <w:tab w:val="left" w:pos="567"/>
        </w:tabs>
        <w:spacing w:line="240" w:lineRule="exact"/>
        <w:jc w:val="both"/>
        <w:rPr>
          <w:sz w:val="20"/>
          <w:szCs w:val="20"/>
        </w:rPr>
      </w:pPr>
      <w:r>
        <w:rPr>
          <w:sz w:val="20"/>
          <w:szCs w:val="20"/>
        </w:rPr>
        <w:tab/>
        <w:t>olmalıdır.</w:t>
      </w:r>
    </w:p>
    <w:p w:rsidR="00000000" w:rsidRDefault="0097257F">
      <w:pPr>
        <w:tabs>
          <w:tab w:val="left" w:pos="567"/>
        </w:tabs>
        <w:spacing w:line="240" w:lineRule="exact"/>
        <w:jc w:val="both"/>
        <w:rPr>
          <w:sz w:val="20"/>
          <w:szCs w:val="20"/>
        </w:rPr>
      </w:pPr>
      <w:r>
        <w:rPr>
          <w:b/>
          <w:sz w:val="20"/>
          <w:szCs w:val="20"/>
        </w:rPr>
        <w:tab/>
        <w:t xml:space="preserve">Standart: 2. </w:t>
      </w:r>
      <w:r>
        <w:rPr>
          <w:b/>
          <w:sz w:val="20"/>
          <w:szCs w:val="20"/>
        </w:rPr>
        <w:t>Misyon, organizasyon yapısı ve görevler</w:t>
      </w:r>
    </w:p>
    <w:p w:rsidR="00000000" w:rsidRDefault="0097257F">
      <w:pPr>
        <w:tabs>
          <w:tab w:val="left" w:pos="567"/>
        </w:tabs>
        <w:spacing w:line="240" w:lineRule="exact"/>
        <w:jc w:val="both"/>
        <w:rPr>
          <w:sz w:val="20"/>
          <w:szCs w:val="20"/>
        </w:rPr>
      </w:pPr>
      <w:r>
        <w:rPr>
          <w:sz w:val="20"/>
          <w:szCs w:val="20"/>
        </w:rPr>
        <w:tab/>
        <w:t xml:space="preserve">İdarelerin misyonu ile birimlerin ve personelin görev tanımları yazılı olarak belirlenmeli, personele duyurulmalı ve idarede uygun bir organizasyon yapısı oluşturulmalıdır. </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 xml:space="preserve">2.1. İdarenin misyonu yazılı olarak belirlenmeli, duyurulmalı ve personel tarafından benimsenmesi sağlanmalıdır. </w:t>
      </w:r>
    </w:p>
    <w:p w:rsidR="00000000" w:rsidRDefault="0097257F">
      <w:pPr>
        <w:tabs>
          <w:tab w:val="left" w:pos="567"/>
        </w:tabs>
        <w:spacing w:line="240" w:lineRule="exact"/>
        <w:jc w:val="both"/>
        <w:rPr>
          <w:sz w:val="20"/>
          <w:szCs w:val="20"/>
        </w:rPr>
      </w:pPr>
      <w:r>
        <w:rPr>
          <w:sz w:val="20"/>
          <w:szCs w:val="20"/>
        </w:rPr>
        <w:tab/>
        <w:t>2.2. Misyonun gerçekleştirilmesini sağlamak üzere idare birimleri ve alt birimlerince yürütülecek görevler yazılı olarak tanımlanmalı ve duy</w:t>
      </w:r>
      <w:r>
        <w:rPr>
          <w:sz w:val="20"/>
          <w:szCs w:val="20"/>
        </w:rPr>
        <w:t>urulmalıdır.</w:t>
      </w:r>
    </w:p>
    <w:p w:rsidR="00000000" w:rsidRDefault="0097257F">
      <w:pPr>
        <w:tabs>
          <w:tab w:val="left" w:pos="567"/>
        </w:tabs>
        <w:spacing w:line="240" w:lineRule="exact"/>
        <w:jc w:val="both"/>
        <w:rPr>
          <w:sz w:val="20"/>
          <w:szCs w:val="20"/>
        </w:rPr>
      </w:pPr>
      <w:r>
        <w:rPr>
          <w:sz w:val="20"/>
          <w:szCs w:val="20"/>
        </w:rPr>
        <w:tab/>
        <w:t>2.3. İdare birimlerinde personelin görevlerini ve bu görevlere ilişkin yetki ve sorumluluklarını kapsayan görev dağılım çizelgesi oluşturulmalı ve personele bildirilmelidir.</w:t>
      </w:r>
    </w:p>
    <w:p w:rsidR="00000000" w:rsidRDefault="0097257F">
      <w:pPr>
        <w:tabs>
          <w:tab w:val="left" w:pos="567"/>
        </w:tabs>
        <w:spacing w:line="240" w:lineRule="exact"/>
        <w:jc w:val="both"/>
        <w:rPr>
          <w:sz w:val="20"/>
          <w:szCs w:val="20"/>
        </w:rPr>
      </w:pPr>
      <w:r>
        <w:rPr>
          <w:sz w:val="20"/>
          <w:szCs w:val="20"/>
        </w:rPr>
        <w:tab/>
        <w:t xml:space="preserve">2.4. İdarenin ve birimlerinin teşkilat şeması olmalı ve buna bağlı </w:t>
      </w:r>
      <w:r>
        <w:rPr>
          <w:sz w:val="20"/>
          <w:szCs w:val="20"/>
        </w:rPr>
        <w:t xml:space="preserve">olarak fonksiyonel görev dağılımı belirlenmelidir. </w:t>
      </w:r>
    </w:p>
    <w:p w:rsidR="00000000" w:rsidRDefault="0097257F">
      <w:pPr>
        <w:tabs>
          <w:tab w:val="left" w:pos="567"/>
        </w:tabs>
        <w:spacing w:line="240" w:lineRule="exact"/>
        <w:jc w:val="both"/>
        <w:rPr>
          <w:sz w:val="20"/>
          <w:szCs w:val="20"/>
        </w:rPr>
      </w:pPr>
      <w:r>
        <w:rPr>
          <w:sz w:val="20"/>
          <w:szCs w:val="20"/>
        </w:rPr>
        <w:tab/>
        <w:t>2.5. İdarenin ve birimlerinin organizasyon yapısı, temel yetki ve sorumluluk dağılımı, hesap verebilirlik ve uygun raporlama ilişkisini gösterecek şekilde olmalıdır.</w:t>
      </w:r>
    </w:p>
    <w:p w:rsidR="00000000" w:rsidRDefault="0097257F">
      <w:pPr>
        <w:tabs>
          <w:tab w:val="left" w:pos="567"/>
        </w:tabs>
        <w:spacing w:line="240" w:lineRule="exact"/>
        <w:jc w:val="both"/>
        <w:rPr>
          <w:sz w:val="20"/>
          <w:szCs w:val="20"/>
        </w:rPr>
      </w:pPr>
      <w:r>
        <w:rPr>
          <w:sz w:val="20"/>
          <w:szCs w:val="20"/>
        </w:rPr>
        <w:lastRenderedPageBreak/>
        <w:tab/>
      </w:r>
      <w:r>
        <w:rPr>
          <w:sz w:val="20"/>
          <w:szCs w:val="20"/>
        </w:rPr>
        <w:t xml:space="preserve">2.6. İdarenin yöneticileri, faaliyetlerin yürütülmesinde hassas görevlere ilişkin prosedürleri belirlemeli ve personele duyurmalıdır. </w:t>
      </w:r>
    </w:p>
    <w:p w:rsidR="00000000" w:rsidRDefault="0097257F">
      <w:pPr>
        <w:tabs>
          <w:tab w:val="left" w:pos="567"/>
        </w:tabs>
        <w:spacing w:line="240" w:lineRule="exact"/>
        <w:jc w:val="both"/>
        <w:rPr>
          <w:sz w:val="20"/>
          <w:szCs w:val="20"/>
        </w:rPr>
      </w:pPr>
      <w:r>
        <w:rPr>
          <w:sz w:val="20"/>
          <w:szCs w:val="20"/>
        </w:rPr>
        <w:tab/>
        <w:t>2.7. Her düzeydeki yöneticiler verilen görevlerin sonucunu izlemeye yönelik mekanizmalar oluşturmalıdır.</w:t>
      </w:r>
    </w:p>
    <w:p w:rsidR="00000000" w:rsidRDefault="0097257F">
      <w:pPr>
        <w:tabs>
          <w:tab w:val="left" w:pos="567"/>
        </w:tabs>
        <w:spacing w:line="240" w:lineRule="exact"/>
        <w:jc w:val="both"/>
        <w:rPr>
          <w:sz w:val="20"/>
          <w:szCs w:val="20"/>
        </w:rPr>
      </w:pPr>
      <w:r>
        <w:rPr>
          <w:b/>
          <w:sz w:val="20"/>
          <w:szCs w:val="20"/>
        </w:rPr>
        <w:tab/>
        <w:t>Standart: 3. P</w:t>
      </w:r>
      <w:r>
        <w:rPr>
          <w:b/>
          <w:sz w:val="20"/>
          <w:szCs w:val="20"/>
        </w:rPr>
        <w:t>ersonelin yeterliliği ve performansı</w:t>
      </w:r>
    </w:p>
    <w:p w:rsidR="00000000" w:rsidRDefault="0097257F">
      <w:pPr>
        <w:tabs>
          <w:tab w:val="left" w:pos="567"/>
        </w:tabs>
        <w:spacing w:line="240" w:lineRule="exact"/>
        <w:jc w:val="both"/>
        <w:rPr>
          <w:sz w:val="20"/>
          <w:szCs w:val="20"/>
        </w:rPr>
      </w:pPr>
      <w:r>
        <w:rPr>
          <w:sz w:val="20"/>
          <w:szCs w:val="20"/>
        </w:rPr>
        <w:tab/>
        <w:t>İdareler, personelin yeterliliği ve görevleri arasındaki uyumu sağlamalı, performansın değerlendirilmesi ve geliştirilmesine yönelik önlemler almalıdır.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3.1. İnsan kaynakları y</w:t>
      </w:r>
      <w:r>
        <w:rPr>
          <w:sz w:val="20"/>
          <w:szCs w:val="20"/>
        </w:rPr>
        <w:t>önetimi, idarenin amaç ve hedeflerinin gerçekleşmesini sağlamaya yönelik olmalıdır.</w:t>
      </w:r>
    </w:p>
    <w:p w:rsidR="00000000" w:rsidRDefault="0097257F">
      <w:pPr>
        <w:tabs>
          <w:tab w:val="left" w:pos="567"/>
        </w:tabs>
        <w:spacing w:line="240" w:lineRule="exact"/>
        <w:jc w:val="both"/>
        <w:rPr>
          <w:sz w:val="20"/>
          <w:szCs w:val="20"/>
        </w:rPr>
      </w:pPr>
      <w:r>
        <w:rPr>
          <w:sz w:val="20"/>
          <w:szCs w:val="20"/>
        </w:rPr>
        <w:tab/>
        <w:t>3.2. İdarenin yönetici ve personeli görevlerini etkin ve etkili bir şekilde yürütebilecek bilgi, deneyim ve yeteneğe sahip olmalıdır.</w:t>
      </w:r>
    </w:p>
    <w:p w:rsidR="00000000" w:rsidRDefault="0097257F">
      <w:pPr>
        <w:tabs>
          <w:tab w:val="left" w:pos="567"/>
        </w:tabs>
        <w:spacing w:line="240" w:lineRule="exact"/>
        <w:jc w:val="both"/>
        <w:rPr>
          <w:sz w:val="20"/>
          <w:szCs w:val="20"/>
        </w:rPr>
      </w:pPr>
      <w:r>
        <w:rPr>
          <w:sz w:val="20"/>
          <w:szCs w:val="20"/>
        </w:rPr>
        <w:tab/>
        <w:t>3.3. Mesleki yeterliliğe önem verilm</w:t>
      </w:r>
      <w:r>
        <w:rPr>
          <w:sz w:val="20"/>
          <w:szCs w:val="20"/>
        </w:rPr>
        <w:t xml:space="preserve">eli ve her görev için en uygun personel seçilmelidir. </w:t>
      </w:r>
    </w:p>
    <w:p w:rsidR="00000000" w:rsidRDefault="0097257F">
      <w:pPr>
        <w:tabs>
          <w:tab w:val="left" w:pos="567"/>
        </w:tabs>
        <w:spacing w:line="240" w:lineRule="exact"/>
        <w:jc w:val="both"/>
        <w:rPr>
          <w:sz w:val="20"/>
          <w:szCs w:val="20"/>
        </w:rPr>
      </w:pPr>
      <w:r>
        <w:rPr>
          <w:sz w:val="20"/>
          <w:szCs w:val="20"/>
        </w:rPr>
        <w:tab/>
        <w:t>3.4. Personelin işe alınması ile görevinde ilerleme ve yükselmesinde liyakat ilkesine uyulmalı ve bireysel performansı göz önünde bulundurulmalıdır.</w:t>
      </w:r>
    </w:p>
    <w:p w:rsidR="00000000" w:rsidRDefault="0097257F">
      <w:pPr>
        <w:tabs>
          <w:tab w:val="left" w:pos="567"/>
        </w:tabs>
        <w:spacing w:line="240" w:lineRule="exact"/>
        <w:jc w:val="both"/>
        <w:rPr>
          <w:sz w:val="20"/>
          <w:szCs w:val="20"/>
        </w:rPr>
      </w:pPr>
      <w:r>
        <w:rPr>
          <w:sz w:val="20"/>
          <w:szCs w:val="20"/>
        </w:rPr>
        <w:tab/>
        <w:t>3.5. Her görev için gerekli eğitim ihtiyacı belirl</w:t>
      </w:r>
      <w:r>
        <w:rPr>
          <w:sz w:val="20"/>
          <w:szCs w:val="20"/>
        </w:rPr>
        <w:t xml:space="preserve">enmeli, bu ihtiyacı giderecek eğitim faaliyetleri her yıl planlanarak yürütülmeli ve gerektiğinde güncellenmelidir. </w:t>
      </w:r>
    </w:p>
    <w:p w:rsidR="00000000" w:rsidRDefault="0097257F">
      <w:pPr>
        <w:tabs>
          <w:tab w:val="left" w:pos="567"/>
        </w:tabs>
        <w:spacing w:line="240" w:lineRule="exact"/>
        <w:jc w:val="both"/>
        <w:rPr>
          <w:sz w:val="20"/>
          <w:szCs w:val="20"/>
        </w:rPr>
      </w:pPr>
      <w:r>
        <w:rPr>
          <w:sz w:val="20"/>
          <w:szCs w:val="20"/>
        </w:rPr>
        <w:tab/>
        <w:t>3.6. Personelin yeterliliği ve performansı bağlı olduğu yöneticisi tarafından en az yılda bir kez değerlendirilmeli ve değerlendirme sonuç</w:t>
      </w:r>
      <w:r>
        <w:rPr>
          <w:sz w:val="20"/>
          <w:szCs w:val="20"/>
        </w:rPr>
        <w:t>ları personel ile görüşülmelidir.</w:t>
      </w:r>
    </w:p>
    <w:p w:rsidR="00000000" w:rsidRDefault="0097257F">
      <w:pPr>
        <w:tabs>
          <w:tab w:val="left" w:pos="567"/>
        </w:tabs>
        <w:spacing w:line="240" w:lineRule="exact"/>
        <w:jc w:val="both"/>
        <w:rPr>
          <w:sz w:val="20"/>
          <w:szCs w:val="20"/>
        </w:rPr>
      </w:pPr>
      <w:r>
        <w:rPr>
          <w:sz w:val="20"/>
          <w:szCs w:val="20"/>
        </w:rPr>
        <w:tab/>
        <w:t>3.7. Performans değerlendirmesine göre performansı yetersiz bulunan personelin performansını geliştirmeye yönelik önlemler alınmalı, yüksek performans gösteren personel için ödüllendirme mekanizmaları geliştirilmelidir.</w:t>
      </w:r>
    </w:p>
    <w:p w:rsidR="00000000" w:rsidRDefault="0097257F">
      <w:pPr>
        <w:tabs>
          <w:tab w:val="left" w:pos="567"/>
        </w:tabs>
        <w:spacing w:line="240" w:lineRule="exact"/>
        <w:jc w:val="both"/>
        <w:rPr>
          <w:sz w:val="20"/>
          <w:szCs w:val="20"/>
        </w:rPr>
      </w:pPr>
      <w:r>
        <w:rPr>
          <w:sz w:val="20"/>
          <w:szCs w:val="20"/>
        </w:rPr>
        <w:tab/>
      </w:r>
      <w:r>
        <w:rPr>
          <w:sz w:val="20"/>
          <w:szCs w:val="20"/>
        </w:rPr>
        <w:t>3.8. Personel istihdamı, yer değiştirme, üst görevlere atanma, eğitim, performans değerlendirmesi, özlük hakları gibi insan kaynakları yönetimine ilişkin önemli hususlar yazılı olarak belirlenmiş olmalı ve personele duyurulmalıdır.</w:t>
      </w:r>
    </w:p>
    <w:p w:rsidR="00000000" w:rsidRDefault="0097257F">
      <w:pPr>
        <w:tabs>
          <w:tab w:val="left" w:pos="567"/>
        </w:tabs>
        <w:spacing w:line="240" w:lineRule="exact"/>
        <w:jc w:val="both"/>
        <w:rPr>
          <w:sz w:val="20"/>
          <w:szCs w:val="20"/>
        </w:rPr>
      </w:pPr>
      <w:r>
        <w:rPr>
          <w:b/>
          <w:sz w:val="20"/>
          <w:szCs w:val="20"/>
        </w:rPr>
        <w:tab/>
        <w:t>Standart: 4. Yetki Devr</w:t>
      </w:r>
      <w:r>
        <w:rPr>
          <w:b/>
          <w:sz w:val="20"/>
          <w:szCs w:val="20"/>
        </w:rPr>
        <w:t>i</w:t>
      </w:r>
    </w:p>
    <w:p w:rsidR="00000000" w:rsidRDefault="0097257F">
      <w:pPr>
        <w:tabs>
          <w:tab w:val="left" w:pos="567"/>
        </w:tabs>
        <w:spacing w:line="240" w:lineRule="exact"/>
        <w:jc w:val="both"/>
        <w:rPr>
          <w:sz w:val="20"/>
          <w:szCs w:val="20"/>
        </w:rPr>
      </w:pPr>
      <w:r>
        <w:rPr>
          <w:sz w:val="20"/>
          <w:szCs w:val="20"/>
        </w:rPr>
        <w:tab/>
        <w:t>İdarelerde yetkiler ve yetki devrinin sınırları açıkça belirlenmeli ve yazılı olarak bildirilmelidir. Devredilen yetkinin önemi ve riski dikkate alınarak yetki devri yapılmalıdır.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4.1. İş akış süreçlerindeki imz</w:t>
      </w:r>
      <w:r>
        <w:rPr>
          <w:sz w:val="20"/>
          <w:szCs w:val="20"/>
        </w:rPr>
        <w:t>a ve onay mercileri belirlenmeli ve personele duyurulmalıdır.</w:t>
      </w:r>
    </w:p>
    <w:p w:rsidR="00000000" w:rsidRDefault="0097257F">
      <w:pPr>
        <w:tabs>
          <w:tab w:val="left" w:pos="567"/>
        </w:tabs>
        <w:spacing w:line="240" w:lineRule="exact"/>
        <w:jc w:val="both"/>
        <w:rPr>
          <w:sz w:val="20"/>
          <w:szCs w:val="20"/>
        </w:rPr>
      </w:pPr>
      <w:r>
        <w:rPr>
          <w:sz w:val="20"/>
          <w:szCs w:val="20"/>
        </w:rPr>
        <w:tab/>
        <w:t>4.2. Yetki devirleri, üst yönetici tarafından belirlenen esaslar çerçevesinde devredilen yetkinin sınırlarını gösterecek şekilde yazılı olarak belirlenmeli ve ilgililere bildirilmelidir.</w:t>
      </w:r>
    </w:p>
    <w:p w:rsidR="00000000" w:rsidRDefault="0097257F">
      <w:pPr>
        <w:tabs>
          <w:tab w:val="left" w:pos="567"/>
        </w:tabs>
        <w:spacing w:line="240" w:lineRule="exact"/>
        <w:jc w:val="both"/>
        <w:rPr>
          <w:sz w:val="20"/>
          <w:szCs w:val="20"/>
        </w:rPr>
      </w:pPr>
      <w:r>
        <w:rPr>
          <w:sz w:val="20"/>
          <w:szCs w:val="20"/>
        </w:rPr>
        <w:tab/>
        <w:t xml:space="preserve">4.3. </w:t>
      </w:r>
      <w:r>
        <w:rPr>
          <w:sz w:val="20"/>
          <w:szCs w:val="20"/>
        </w:rPr>
        <w:t xml:space="preserve">Yetki devri, devredilen yetkinin önemi ile uyumlu olmalıdır. </w:t>
      </w:r>
    </w:p>
    <w:p w:rsidR="00000000" w:rsidRDefault="0097257F">
      <w:pPr>
        <w:tabs>
          <w:tab w:val="left" w:pos="567"/>
        </w:tabs>
        <w:spacing w:line="240" w:lineRule="exact"/>
        <w:jc w:val="both"/>
        <w:rPr>
          <w:sz w:val="20"/>
          <w:szCs w:val="20"/>
        </w:rPr>
      </w:pPr>
      <w:r>
        <w:rPr>
          <w:sz w:val="20"/>
          <w:szCs w:val="20"/>
        </w:rPr>
        <w:tab/>
        <w:t>4.4. Yetki devredilen personel görevin gerektirdiği bilgi, deneyim ve yeteneğe sahip olmalıdır.</w:t>
      </w:r>
    </w:p>
    <w:p w:rsidR="00000000" w:rsidRDefault="0097257F">
      <w:pPr>
        <w:tabs>
          <w:tab w:val="left" w:pos="567"/>
        </w:tabs>
        <w:spacing w:line="240" w:lineRule="exact"/>
        <w:jc w:val="both"/>
        <w:rPr>
          <w:sz w:val="20"/>
          <w:szCs w:val="20"/>
        </w:rPr>
      </w:pPr>
      <w:r>
        <w:rPr>
          <w:sz w:val="20"/>
          <w:szCs w:val="20"/>
        </w:rPr>
        <w:tab/>
        <w:t>4.5. Yetki devredilen personel, yetkinin kullanımına ilişkin olarak belli dönemlerde yetki devre</w:t>
      </w:r>
      <w:r>
        <w:rPr>
          <w:sz w:val="20"/>
          <w:szCs w:val="20"/>
        </w:rPr>
        <w:t>dene bilgi vermeli, yetki devreden ise bu bilgiyi aramalıdır.</w:t>
      </w:r>
    </w:p>
    <w:p w:rsidR="00000000" w:rsidRDefault="0097257F">
      <w:pPr>
        <w:tabs>
          <w:tab w:val="left" w:pos="567"/>
        </w:tabs>
        <w:spacing w:line="240" w:lineRule="exact"/>
        <w:jc w:val="both"/>
        <w:rPr>
          <w:sz w:val="20"/>
          <w:szCs w:val="20"/>
        </w:rPr>
      </w:pPr>
      <w:r>
        <w:rPr>
          <w:b/>
          <w:sz w:val="20"/>
          <w:szCs w:val="20"/>
        </w:rPr>
        <w:tab/>
        <w:t>2. RİSK DEĞERLENDİRME STANDARTLARI</w:t>
      </w:r>
    </w:p>
    <w:p w:rsidR="00000000" w:rsidRDefault="0097257F">
      <w:pPr>
        <w:tabs>
          <w:tab w:val="left" w:pos="567"/>
        </w:tabs>
        <w:spacing w:line="240" w:lineRule="exact"/>
        <w:jc w:val="both"/>
        <w:rPr>
          <w:sz w:val="20"/>
          <w:szCs w:val="20"/>
        </w:rPr>
      </w:pPr>
      <w:r>
        <w:rPr>
          <w:sz w:val="20"/>
          <w:szCs w:val="20"/>
        </w:rPr>
        <w:tab/>
        <w:t>Risk değerlendirme, idarenin hedeflerinin gerçekleşmesini engelleyecek risklerin tanımlanması, analiz edilmesi ve gerekli önlemlerin belirlenmesi sürecidir.</w:t>
      </w:r>
    </w:p>
    <w:p w:rsidR="00000000" w:rsidRDefault="0097257F">
      <w:pPr>
        <w:tabs>
          <w:tab w:val="left" w:pos="567"/>
        </w:tabs>
        <w:spacing w:line="240" w:lineRule="exact"/>
        <w:jc w:val="both"/>
        <w:rPr>
          <w:sz w:val="20"/>
          <w:szCs w:val="20"/>
        </w:rPr>
      </w:pPr>
      <w:r>
        <w:rPr>
          <w:b/>
          <w:sz w:val="20"/>
          <w:szCs w:val="20"/>
        </w:rPr>
        <w:tab/>
        <w:t>Standart: 5. Planlama ve Programlama</w:t>
      </w:r>
    </w:p>
    <w:p w:rsidR="00000000" w:rsidRDefault="0097257F">
      <w:pPr>
        <w:tabs>
          <w:tab w:val="left" w:pos="567"/>
        </w:tabs>
        <w:spacing w:line="240" w:lineRule="exact"/>
        <w:jc w:val="both"/>
        <w:rPr>
          <w:sz w:val="20"/>
          <w:szCs w:val="20"/>
        </w:rPr>
      </w:pPr>
      <w:r>
        <w:rPr>
          <w:sz w:val="20"/>
          <w:szCs w:val="20"/>
        </w:rPr>
        <w:tab/>
        <w:t>İdareler, faaliyetlerini, amaç, hedef ve göstergelerini ve bunları gerçekleştirmek için ihtiyaç duydukları kaynakları içeren plan ve programlarını oluşturmalı ve duyurmalı, faaliyetlerinin plan ve programlara uygunluğ</w:t>
      </w:r>
      <w:r>
        <w:rPr>
          <w:sz w:val="20"/>
          <w:szCs w:val="20"/>
        </w:rPr>
        <w:t>unu sağlamalıdır.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5.1. İdareler, misyon ve vizyonlarını oluşturmak, stratejik amaçlar ve ölçülebilir hedefler saptamak, performanslarını ölçmek, izlemek ve değerlendirmek amacıyla katılımcı yöntemlerle stratejik pl</w:t>
      </w:r>
      <w:r>
        <w:rPr>
          <w:sz w:val="20"/>
          <w:szCs w:val="20"/>
        </w:rPr>
        <w:t>an hazırlamalıdır.</w:t>
      </w:r>
    </w:p>
    <w:p w:rsidR="00000000" w:rsidRDefault="0097257F">
      <w:pPr>
        <w:tabs>
          <w:tab w:val="left" w:pos="567"/>
        </w:tabs>
        <w:spacing w:line="240" w:lineRule="exact"/>
        <w:jc w:val="both"/>
        <w:rPr>
          <w:sz w:val="20"/>
          <w:szCs w:val="20"/>
        </w:rPr>
      </w:pPr>
      <w:r>
        <w:rPr>
          <w:sz w:val="20"/>
          <w:szCs w:val="20"/>
        </w:rPr>
        <w:tab/>
        <w:t>5.2. İdareler, yürütecekleri program, faaliyet ve projeleri ile bunların kaynak ihtiyacını, performans hedef ve göstergelerini içeren performans programı hazırlamalıdır.</w:t>
      </w:r>
    </w:p>
    <w:p w:rsidR="00000000" w:rsidRDefault="0097257F">
      <w:pPr>
        <w:tabs>
          <w:tab w:val="left" w:pos="567"/>
        </w:tabs>
        <w:spacing w:line="240" w:lineRule="exact"/>
        <w:jc w:val="both"/>
        <w:rPr>
          <w:sz w:val="20"/>
          <w:szCs w:val="20"/>
        </w:rPr>
      </w:pPr>
      <w:r>
        <w:rPr>
          <w:sz w:val="20"/>
          <w:szCs w:val="20"/>
        </w:rPr>
        <w:tab/>
        <w:t xml:space="preserve">5.3. İdareler, bütçelerini stratejik planlarına ve </w:t>
      </w:r>
      <w:r>
        <w:rPr>
          <w:sz w:val="20"/>
          <w:szCs w:val="20"/>
        </w:rPr>
        <w:t>performans programlarına uygun olarak hazırlamalıdır.</w:t>
      </w:r>
    </w:p>
    <w:p w:rsidR="00000000" w:rsidRDefault="0097257F">
      <w:pPr>
        <w:tabs>
          <w:tab w:val="left" w:pos="567"/>
        </w:tabs>
        <w:spacing w:line="240" w:lineRule="exact"/>
        <w:jc w:val="both"/>
        <w:rPr>
          <w:sz w:val="20"/>
          <w:szCs w:val="20"/>
        </w:rPr>
      </w:pPr>
      <w:r>
        <w:rPr>
          <w:sz w:val="20"/>
          <w:szCs w:val="20"/>
        </w:rPr>
        <w:tab/>
        <w:t>5.4. Yöneticiler, faaliyetlerin ilgili mevzuat, stratejik plan ve performans programıyla belirlenen amaç ve hedeflere uygunluğunu sağlamalıdır.</w:t>
      </w:r>
    </w:p>
    <w:p w:rsidR="00000000" w:rsidRDefault="0097257F">
      <w:pPr>
        <w:tabs>
          <w:tab w:val="left" w:pos="567"/>
        </w:tabs>
        <w:spacing w:line="240" w:lineRule="exact"/>
        <w:jc w:val="both"/>
        <w:rPr>
          <w:sz w:val="20"/>
          <w:szCs w:val="20"/>
        </w:rPr>
      </w:pPr>
      <w:r>
        <w:rPr>
          <w:sz w:val="20"/>
          <w:szCs w:val="20"/>
        </w:rPr>
        <w:tab/>
        <w:t>5.5. Yöneticiler, görev alanları çerçevesinde idarenin h</w:t>
      </w:r>
      <w:r>
        <w:rPr>
          <w:sz w:val="20"/>
          <w:szCs w:val="20"/>
        </w:rPr>
        <w:t xml:space="preserve">edeflerine uygun özel hedefler belirlemeli ve personeline duyurmalıdır. </w:t>
      </w:r>
    </w:p>
    <w:p w:rsidR="00000000" w:rsidRDefault="0097257F">
      <w:pPr>
        <w:tabs>
          <w:tab w:val="left" w:pos="567"/>
        </w:tabs>
        <w:spacing w:line="240" w:lineRule="exact"/>
        <w:jc w:val="both"/>
        <w:rPr>
          <w:sz w:val="20"/>
          <w:szCs w:val="20"/>
        </w:rPr>
      </w:pPr>
      <w:r>
        <w:rPr>
          <w:sz w:val="20"/>
          <w:szCs w:val="20"/>
        </w:rPr>
        <w:tab/>
        <w:t xml:space="preserve">5.6. İdarenin ve birimlerinin hedefleri, spesifik, ölçülebilir, ulaşılabilir, ilgili ve süreli olmalıdır. </w:t>
      </w:r>
    </w:p>
    <w:p w:rsidR="00000000" w:rsidRDefault="0097257F">
      <w:pPr>
        <w:tabs>
          <w:tab w:val="left" w:pos="567"/>
        </w:tabs>
        <w:spacing w:line="240" w:lineRule="exact"/>
        <w:jc w:val="both"/>
        <w:rPr>
          <w:sz w:val="20"/>
          <w:szCs w:val="20"/>
        </w:rPr>
      </w:pPr>
      <w:r>
        <w:rPr>
          <w:b/>
          <w:sz w:val="20"/>
          <w:szCs w:val="20"/>
        </w:rPr>
        <w:tab/>
        <w:t>Standart: 6. Risklerin belirlenmesi ve değerlendirilmesi</w:t>
      </w:r>
    </w:p>
    <w:p w:rsidR="00000000" w:rsidRDefault="0097257F">
      <w:pPr>
        <w:tabs>
          <w:tab w:val="left" w:pos="567"/>
        </w:tabs>
        <w:spacing w:line="240" w:lineRule="exact"/>
        <w:jc w:val="both"/>
        <w:rPr>
          <w:sz w:val="20"/>
          <w:szCs w:val="20"/>
        </w:rPr>
      </w:pPr>
      <w:r>
        <w:rPr>
          <w:sz w:val="20"/>
          <w:szCs w:val="20"/>
        </w:rPr>
        <w:tab/>
        <w:t>İdareler, sistem</w:t>
      </w:r>
      <w:r>
        <w:rPr>
          <w:sz w:val="20"/>
          <w:szCs w:val="20"/>
        </w:rPr>
        <w:t xml:space="preserve">li bir şekilde analizler yaparak amaç ve hedeflerinin gerçekleşmesini engelleyebilecek iç ve dış riskleri tanımlayarak değerlendirmeli ve alınacak önlemleri belirlemelidir. </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6.1. İdareler, her yıl sistemli bir şeki</w:t>
      </w:r>
      <w:r>
        <w:rPr>
          <w:sz w:val="20"/>
          <w:szCs w:val="20"/>
        </w:rPr>
        <w:t xml:space="preserve">lde amaç ve hedeflerine yönelik riskleri belirlemelidir. </w:t>
      </w:r>
    </w:p>
    <w:p w:rsidR="00000000" w:rsidRDefault="0097257F">
      <w:pPr>
        <w:tabs>
          <w:tab w:val="left" w:pos="567"/>
        </w:tabs>
        <w:spacing w:line="240" w:lineRule="exact"/>
        <w:jc w:val="both"/>
        <w:rPr>
          <w:sz w:val="20"/>
          <w:szCs w:val="20"/>
        </w:rPr>
      </w:pPr>
      <w:r>
        <w:rPr>
          <w:sz w:val="20"/>
          <w:szCs w:val="20"/>
        </w:rPr>
        <w:tab/>
        <w:t>6.2. Risklerin gerçekleşme olasılığı ve muhtemel etkileri yılda en az bir kez analiz edilmelidir.</w:t>
      </w:r>
    </w:p>
    <w:p w:rsidR="00000000" w:rsidRDefault="0097257F">
      <w:pPr>
        <w:tabs>
          <w:tab w:val="left" w:pos="567"/>
        </w:tabs>
        <w:spacing w:line="240" w:lineRule="exact"/>
        <w:jc w:val="both"/>
        <w:rPr>
          <w:sz w:val="20"/>
          <w:szCs w:val="20"/>
        </w:rPr>
      </w:pPr>
      <w:r>
        <w:rPr>
          <w:sz w:val="20"/>
          <w:szCs w:val="20"/>
        </w:rPr>
        <w:lastRenderedPageBreak/>
        <w:tab/>
        <w:t xml:space="preserve">6.3. Risklere karşı alınacak önlemler belirlenerek eylem planları oluşturulmalıdır. </w:t>
      </w:r>
    </w:p>
    <w:p w:rsidR="00000000" w:rsidRDefault="0097257F">
      <w:pPr>
        <w:tabs>
          <w:tab w:val="left" w:pos="567"/>
        </w:tabs>
        <w:spacing w:line="240" w:lineRule="exact"/>
        <w:jc w:val="both"/>
        <w:rPr>
          <w:sz w:val="20"/>
          <w:szCs w:val="20"/>
        </w:rPr>
      </w:pPr>
      <w:r>
        <w:rPr>
          <w:b/>
          <w:sz w:val="20"/>
          <w:szCs w:val="20"/>
        </w:rPr>
        <w:tab/>
        <w:t>3. KONTROL F</w:t>
      </w:r>
      <w:r>
        <w:rPr>
          <w:b/>
          <w:sz w:val="20"/>
          <w:szCs w:val="20"/>
        </w:rPr>
        <w:t>AALİYETLERİ STANDARTLARI</w:t>
      </w:r>
    </w:p>
    <w:p w:rsidR="00000000" w:rsidRDefault="0097257F">
      <w:pPr>
        <w:tabs>
          <w:tab w:val="left" w:pos="567"/>
        </w:tabs>
        <w:spacing w:line="240" w:lineRule="exact"/>
        <w:jc w:val="both"/>
        <w:rPr>
          <w:sz w:val="20"/>
          <w:szCs w:val="20"/>
        </w:rPr>
      </w:pPr>
      <w:r>
        <w:rPr>
          <w:sz w:val="20"/>
          <w:szCs w:val="20"/>
        </w:rPr>
        <w:tab/>
        <w:t>Kontrol faaliyetleri, idarenin hedeflerinin gerçekleştirilmesini sağlamak ve belirlenen riskleri yönetmek amacıyla oluşturulan politika ve prosedürlerdir.</w:t>
      </w:r>
    </w:p>
    <w:p w:rsidR="00000000" w:rsidRDefault="0097257F">
      <w:pPr>
        <w:tabs>
          <w:tab w:val="left" w:pos="567"/>
        </w:tabs>
        <w:spacing w:line="240" w:lineRule="exact"/>
        <w:jc w:val="both"/>
        <w:rPr>
          <w:sz w:val="20"/>
          <w:szCs w:val="20"/>
        </w:rPr>
      </w:pPr>
      <w:r>
        <w:rPr>
          <w:b/>
          <w:sz w:val="20"/>
          <w:szCs w:val="20"/>
        </w:rPr>
        <w:tab/>
        <w:t>Standart: 7. Kontrol stratejileri ve yöntemleri</w:t>
      </w:r>
    </w:p>
    <w:p w:rsidR="00000000" w:rsidRDefault="0097257F">
      <w:pPr>
        <w:tabs>
          <w:tab w:val="left" w:pos="567"/>
        </w:tabs>
        <w:spacing w:line="240" w:lineRule="exact"/>
        <w:jc w:val="both"/>
        <w:rPr>
          <w:sz w:val="20"/>
          <w:szCs w:val="20"/>
        </w:rPr>
      </w:pPr>
      <w:r>
        <w:rPr>
          <w:sz w:val="20"/>
          <w:szCs w:val="20"/>
        </w:rPr>
        <w:tab/>
        <w:t>İdareler, hedeflerine ula</w:t>
      </w:r>
      <w:r>
        <w:rPr>
          <w:sz w:val="20"/>
          <w:szCs w:val="20"/>
        </w:rPr>
        <w:t>şmayı amaçlayan ve riskleri karşılamaya uygun kontrol strateji ve yöntemlerini belirlemeli ve uygulamalıdır.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7.1. Her bir faaliyet ve riskleri için uygun kontrol strateji ve yöntemleri (düzenli gözden geçirme, örne</w:t>
      </w:r>
      <w:r>
        <w:rPr>
          <w:sz w:val="20"/>
          <w:szCs w:val="20"/>
        </w:rPr>
        <w:t>kleme yoluyla kontrol, karşılaştırma, onaylama, raporlama, koordinasyon, doğrulama, analiz etme, yetkilendirme, gözetim, inceleme, izleme v.b.) belirlenmeli ve uygulanmalıdır.</w:t>
      </w:r>
    </w:p>
    <w:p w:rsidR="00000000" w:rsidRDefault="0097257F">
      <w:pPr>
        <w:tabs>
          <w:tab w:val="left" w:pos="567"/>
        </w:tabs>
        <w:spacing w:line="240" w:lineRule="exact"/>
        <w:jc w:val="both"/>
        <w:rPr>
          <w:sz w:val="20"/>
          <w:szCs w:val="20"/>
        </w:rPr>
      </w:pPr>
      <w:r>
        <w:rPr>
          <w:sz w:val="20"/>
          <w:szCs w:val="20"/>
        </w:rPr>
        <w:tab/>
        <w:t>7.2. Kontroller, gerekli hallerde, işlem öncesi kontrol, süreç kontrolü ve işle</w:t>
      </w:r>
      <w:r>
        <w:rPr>
          <w:sz w:val="20"/>
          <w:szCs w:val="20"/>
        </w:rPr>
        <w:t>m sonrası kontrolleri de kapsamalıdır.</w:t>
      </w:r>
    </w:p>
    <w:p w:rsidR="00000000" w:rsidRDefault="0097257F">
      <w:pPr>
        <w:tabs>
          <w:tab w:val="left" w:pos="567"/>
        </w:tabs>
        <w:spacing w:line="240" w:lineRule="exact"/>
        <w:jc w:val="both"/>
        <w:rPr>
          <w:sz w:val="20"/>
          <w:szCs w:val="20"/>
        </w:rPr>
      </w:pPr>
      <w:r>
        <w:rPr>
          <w:sz w:val="20"/>
          <w:szCs w:val="20"/>
        </w:rPr>
        <w:tab/>
        <w:t xml:space="preserve">7.3. Kontrol faaliyetleri, varlıkların dönemsel kontrolünü ve güvenliğinin sağlanmasını kapsamalıdır. </w:t>
      </w:r>
    </w:p>
    <w:p w:rsidR="00000000" w:rsidRDefault="0097257F">
      <w:pPr>
        <w:tabs>
          <w:tab w:val="left" w:pos="567"/>
        </w:tabs>
        <w:spacing w:line="240" w:lineRule="exact"/>
        <w:jc w:val="both"/>
        <w:rPr>
          <w:sz w:val="20"/>
          <w:szCs w:val="20"/>
        </w:rPr>
      </w:pPr>
      <w:r>
        <w:rPr>
          <w:sz w:val="20"/>
          <w:szCs w:val="20"/>
        </w:rPr>
        <w:tab/>
        <w:t>7.4. Belirlenen kontrol yönteminin maliyeti beklenen faydayı aşmamalıdır.</w:t>
      </w:r>
    </w:p>
    <w:p w:rsidR="00000000" w:rsidRDefault="0097257F">
      <w:pPr>
        <w:tabs>
          <w:tab w:val="left" w:pos="567"/>
        </w:tabs>
        <w:spacing w:line="240" w:lineRule="exact"/>
        <w:jc w:val="both"/>
        <w:rPr>
          <w:sz w:val="20"/>
          <w:szCs w:val="20"/>
        </w:rPr>
      </w:pPr>
      <w:r>
        <w:rPr>
          <w:b/>
          <w:sz w:val="20"/>
          <w:szCs w:val="20"/>
        </w:rPr>
        <w:tab/>
        <w:t>Standart: 8. Prosedürlerin belirlenme</w:t>
      </w:r>
      <w:r>
        <w:rPr>
          <w:b/>
          <w:sz w:val="20"/>
          <w:szCs w:val="20"/>
        </w:rPr>
        <w:t>si ve belgelendirilmesi</w:t>
      </w:r>
    </w:p>
    <w:p w:rsidR="00000000" w:rsidRDefault="0097257F">
      <w:pPr>
        <w:tabs>
          <w:tab w:val="left" w:pos="567"/>
        </w:tabs>
        <w:spacing w:line="240" w:lineRule="exact"/>
        <w:jc w:val="both"/>
        <w:rPr>
          <w:sz w:val="20"/>
          <w:szCs w:val="20"/>
        </w:rPr>
      </w:pPr>
      <w:r>
        <w:rPr>
          <w:sz w:val="20"/>
          <w:szCs w:val="20"/>
        </w:rPr>
        <w:tab/>
        <w:t xml:space="preserve">İdareler, faaliyetleri ile mali karar ve işlemleri için gerekli yazılı prosedürleri ve bu alanlara ilişkin düzenlemeleri hazırlamalı, güncellemeli ve ilgili personelin erişimine sunmalıdır. </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8.1. İdareler, faaliyetleri ile mali karar ve işlemleri hakkında yazılı prosedürler belirlemelidir.</w:t>
      </w:r>
    </w:p>
    <w:p w:rsidR="00000000" w:rsidRDefault="0097257F">
      <w:pPr>
        <w:tabs>
          <w:tab w:val="left" w:pos="567"/>
        </w:tabs>
        <w:spacing w:line="240" w:lineRule="exact"/>
        <w:jc w:val="both"/>
        <w:rPr>
          <w:sz w:val="20"/>
          <w:szCs w:val="20"/>
        </w:rPr>
      </w:pPr>
      <w:r>
        <w:rPr>
          <w:sz w:val="20"/>
          <w:szCs w:val="20"/>
        </w:rPr>
        <w:tab/>
        <w:t>8.2. Prosedürler ve ilgili dokümanlar, faaliyet veya mali karar ve işlemin başlaması, uygulanması ve sonuçlandırılması aşamalarını kapsamalıdır.</w:t>
      </w:r>
    </w:p>
    <w:p w:rsidR="00000000" w:rsidRDefault="0097257F">
      <w:pPr>
        <w:tabs>
          <w:tab w:val="left" w:pos="567"/>
        </w:tabs>
        <w:spacing w:line="240" w:lineRule="exact"/>
        <w:jc w:val="both"/>
        <w:rPr>
          <w:sz w:val="20"/>
          <w:szCs w:val="20"/>
        </w:rPr>
      </w:pPr>
      <w:r>
        <w:rPr>
          <w:sz w:val="20"/>
          <w:szCs w:val="20"/>
        </w:rPr>
        <w:tab/>
        <w:t>8.3. Pr</w:t>
      </w:r>
      <w:r>
        <w:rPr>
          <w:sz w:val="20"/>
          <w:szCs w:val="20"/>
        </w:rPr>
        <w:t>osedürler ve ilgili dokümanlar, güncel, kapsamlı, mevzuata uygun ve ilgili personel tarafından anlaşılabilir ve ulaşılabilir olmalıdır.</w:t>
      </w:r>
    </w:p>
    <w:p w:rsidR="00000000" w:rsidRDefault="0097257F">
      <w:pPr>
        <w:tabs>
          <w:tab w:val="left" w:pos="567"/>
        </w:tabs>
        <w:spacing w:line="240" w:lineRule="exact"/>
        <w:jc w:val="both"/>
        <w:rPr>
          <w:sz w:val="20"/>
          <w:szCs w:val="20"/>
        </w:rPr>
      </w:pPr>
      <w:r>
        <w:rPr>
          <w:b/>
          <w:sz w:val="20"/>
          <w:szCs w:val="20"/>
        </w:rPr>
        <w:tab/>
        <w:t>Standart: 9. Görevler ayrılığı</w:t>
      </w:r>
    </w:p>
    <w:p w:rsidR="00000000" w:rsidRDefault="0097257F">
      <w:pPr>
        <w:tabs>
          <w:tab w:val="left" w:pos="567"/>
        </w:tabs>
        <w:spacing w:line="240" w:lineRule="exact"/>
        <w:jc w:val="both"/>
        <w:rPr>
          <w:sz w:val="20"/>
          <w:szCs w:val="20"/>
        </w:rPr>
      </w:pPr>
      <w:r>
        <w:rPr>
          <w:sz w:val="20"/>
          <w:szCs w:val="20"/>
        </w:rPr>
        <w:tab/>
        <w:t>Hata, eksiklik, yanlışlık, usulsüzlük ve yolsuzluk risklerini azaltmak için faaliyetler</w:t>
      </w:r>
      <w:r>
        <w:rPr>
          <w:sz w:val="20"/>
          <w:szCs w:val="20"/>
        </w:rPr>
        <w:t xml:space="preserve"> ile mali karar ve işlemlerin onaylanması, uygulanması, kaydedilmesi ve kontrol edilmesi görevleri personel arasında paylaştırılmalıdır. </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 xml:space="preserve">9.1. Her faaliyet veya mali karar ve işlemin </w:t>
      </w:r>
      <w:r>
        <w:rPr>
          <w:sz w:val="20"/>
          <w:szCs w:val="20"/>
        </w:rPr>
        <w:t>onaylanması, uygulanması, kaydedilmesi ve kontrolü görevleri farklı kişilere verilmelidir.</w:t>
      </w:r>
    </w:p>
    <w:p w:rsidR="00000000" w:rsidRDefault="0097257F">
      <w:pPr>
        <w:tabs>
          <w:tab w:val="left" w:pos="567"/>
        </w:tabs>
        <w:spacing w:line="240" w:lineRule="exact"/>
        <w:jc w:val="both"/>
        <w:rPr>
          <w:sz w:val="20"/>
          <w:szCs w:val="20"/>
        </w:rPr>
      </w:pPr>
      <w:r>
        <w:rPr>
          <w:sz w:val="20"/>
          <w:szCs w:val="20"/>
        </w:rPr>
        <w:tab/>
        <w:t>9.2. Personel sayısının yetersizliği nedeniyle görevler ayrılığı ilkesinin tam olarak uygulanamadığı idarelerin yöneticileri risklerin farkında olmalı ve gerekli ön</w:t>
      </w:r>
      <w:r>
        <w:rPr>
          <w:sz w:val="20"/>
          <w:szCs w:val="20"/>
        </w:rPr>
        <w:t>lemleri almalıdır.</w:t>
      </w:r>
    </w:p>
    <w:p w:rsidR="00000000" w:rsidRDefault="0097257F">
      <w:pPr>
        <w:tabs>
          <w:tab w:val="left" w:pos="567"/>
        </w:tabs>
        <w:spacing w:line="240" w:lineRule="exact"/>
        <w:jc w:val="both"/>
        <w:rPr>
          <w:sz w:val="20"/>
          <w:szCs w:val="20"/>
        </w:rPr>
      </w:pPr>
      <w:r>
        <w:rPr>
          <w:b/>
          <w:sz w:val="20"/>
          <w:szCs w:val="20"/>
        </w:rPr>
        <w:tab/>
        <w:t>Standart: 10. Hiyerarşik kontroller</w:t>
      </w:r>
    </w:p>
    <w:p w:rsidR="00000000" w:rsidRDefault="0097257F">
      <w:pPr>
        <w:tabs>
          <w:tab w:val="left" w:pos="567"/>
        </w:tabs>
        <w:spacing w:line="240" w:lineRule="exact"/>
        <w:jc w:val="both"/>
        <w:rPr>
          <w:sz w:val="20"/>
          <w:szCs w:val="20"/>
        </w:rPr>
      </w:pPr>
      <w:r>
        <w:rPr>
          <w:sz w:val="20"/>
          <w:szCs w:val="20"/>
        </w:rPr>
        <w:tab/>
        <w:t>Yöneticiler, iş ve işlemlerin prosedürlere uygunluğunu sistemli bir şekilde kontrol etmelidir.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10.1. Yöneticiler, prosedürlerin etkili ve sürekli bir şekilde</w:t>
      </w:r>
      <w:r>
        <w:rPr>
          <w:sz w:val="20"/>
          <w:szCs w:val="20"/>
        </w:rPr>
        <w:t xml:space="preserve"> uygulanması için gerekli kontrolleri yapmalıdır.</w:t>
      </w:r>
    </w:p>
    <w:p w:rsidR="00000000" w:rsidRDefault="0097257F">
      <w:pPr>
        <w:tabs>
          <w:tab w:val="left" w:pos="567"/>
        </w:tabs>
        <w:spacing w:line="240" w:lineRule="exact"/>
        <w:jc w:val="both"/>
        <w:rPr>
          <w:sz w:val="20"/>
          <w:szCs w:val="20"/>
        </w:rPr>
      </w:pPr>
      <w:r>
        <w:rPr>
          <w:sz w:val="20"/>
          <w:szCs w:val="20"/>
        </w:rPr>
        <w:tab/>
        <w:t>10.2. Yöneticiler, personelin iş ve işlemlerini izlemeli ve onaylamalı, hata ve usulsüzlüklerin giderilmesi için gerekli talimatları vermelidir.</w:t>
      </w:r>
    </w:p>
    <w:p w:rsidR="00000000" w:rsidRDefault="0097257F">
      <w:pPr>
        <w:tabs>
          <w:tab w:val="left" w:pos="567"/>
        </w:tabs>
        <w:spacing w:line="240" w:lineRule="exact"/>
        <w:jc w:val="both"/>
        <w:rPr>
          <w:sz w:val="20"/>
          <w:szCs w:val="20"/>
        </w:rPr>
      </w:pPr>
      <w:r>
        <w:rPr>
          <w:b/>
          <w:sz w:val="20"/>
          <w:szCs w:val="20"/>
        </w:rPr>
        <w:tab/>
        <w:t>Standart: 11. Faaliyetlerin sürekliliği</w:t>
      </w:r>
    </w:p>
    <w:p w:rsidR="00000000" w:rsidRDefault="0097257F">
      <w:pPr>
        <w:tabs>
          <w:tab w:val="left" w:pos="567"/>
        </w:tabs>
        <w:spacing w:line="240" w:lineRule="exact"/>
        <w:jc w:val="both"/>
        <w:rPr>
          <w:sz w:val="20"/>
          <w:szCs w:val="20"/>
        </w:rPr>
      </w:pPr>
      <w:r>
        <w:rPr>
          <w:sz w:val="20"/>
          <w:szCs w:val="20"/>
        </w:rPr>
        <w:tab/>
        <w:t>İdareler, faaliyet</w:t>
      </w:r>
      <w:r>
        <w:rPr>
          <w:sz w:val="20"/>
          <w:szCs w:val="20"/>
        </w:rPr>
        <w:t>lerin sürekliliğini sağlamaya yönelik gerekli önlemleri almalıdır.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11.1. Personel yetersizliği, geçici veya sürekli olarak görevden ayrılma, yeni bilgi sistemlerine geçiş, yöntem veya mevzuat değişiklikleri ile ola</w:t>
      </w:r>
      <w:r>
        <w:rPr>
          <w:sz w:val="20"/>
          <w:szCs w:val="20"/>
        </w:rPr>
        <w:t>ğanüstü durumlar gibi faaliyetlerin sürekliliğini etkileyen nedenlere karşı gerekli önlemler alınmalıdır.</w:t>
      </w:r>
    </w:p>
    <w:p w:rsidR="00000000" w:rsidRDefault="0097257F">
      <w:pPr>
        <w:tabs>
          <w:tab w:val="left" w:pos="567"/>
        </w:tabs>
        <w:spacing w:line="240" w:lineRule="exact"/>
        <w:jc w:val="both"/>
        <w:rPr>
          <w:sz w:val="20"/>
          <w:szCs w:val="20"/>
        </w:rPr>
      </w:pPr>
      <w:r>
        <w:rPr>
          <w:sz w:val="20"/>
          <w:szCs w:val="20"/>
        </w:rPr>
        <w:tab/>
        <w:t>11.2. Gerekli hallerde usulüne uygun olarak vekil personel görevlendirilmelidir.</w:t>
      </w:r>
    </w:p>
    <w:p w:rsidR="00000000" w:rsidRDefault="0097257F">
      <w:pPr>
        <w:tabs>
          <w:tab w:val="left" w:pos="567"/>
        </w:tabs>
        <w:spacing w:line="240" w:lineRule="exact"/>
        <w:jc w:val="both"/>
        <w:rPr>
          <w:sz w:val="20"/>
          <w:szCs w:val="20"/>
        </w:rPr>
      </w:pPr>
      <w:r>
        <w:rPr>
          <w:sz w:val="20"/>
          <w:szCs w:val="20"/>
        </w:rPr>
        <w:tab/>
        <w:t xml:space="preserve">11.3. Görevinden ayrılan personelin, iş veya işlemlerinin durumunu </w:t>
      </w:r>
      <w:r>
        <w:rPr>
          <w:sz w:val="20"/>
          <w:szCs w:val="20"/>
        </w:rPr>
        <w:t>ve gerekli belgeleri de içeren bir rapor hazırlaması ve bu raporu görevlendirilen personele vermesi yönetici tarafından sağlanmalıdır.</w:t>
      </w:r>
    </w:p>
    <w:p w:rsidR="00000000" w:rsidRDefault="0097257F">
      <w:pPr>
        <w:tabs>
          <w:tab w:val="left" w:pos="567"/>
        </w:tabs>
        <w:spacing w:line="240" w:lineRule="exact"/>
        <w:jc w:val="both"/>
        <w:rPr>
          <w:sz w:val="20"/>
          <w:szCs w:val="20"/>
        </w:rPr>
      </w:pPr>
      <w:r>
        <w:rPr>
          <w:b/>
          <w:sz w:val="20"/>
          <w:szCs w:val="20"/>
        </w:rPr>
        <w:tab/>
        <w:t>Standart: 12. Bilgi sistemleri kontrolleri</w:t>
      </w:r>
    </w:p>
    <w:p w:rsidR="00000000" w:rsidRDefault="0097257F">
      <w:pPr>
        <w:tabs>
          <w:tab w:val="left" w:pos="567"/>
        </w:tabs>
        <w:spacing w:line="240" w:lineRule="exact"/>
        <w:jc w:val="both"/>
        <w:rPr>
          <w:sz w:val="20"/>
          <w:szCs w:val="20"/>
        </w:rPr>
      </w:pPr>
      <w:r>
        <w:rPr>
          <w:sz w:val="20"/>
          <w:szCs w:val="20"/>
        </w:rPr>
        <w:tab/>
        <w:t>İdareler, bilgi sistemlerinin sürekliliğini ve güvenilirliğini sağlamak için</w:t>
      </w:r>
      <w:r>
        <w:rPr>
          <w:sz w:val="20"/>
          <w:szCs w:val="20"/>
        </w:rPr>
        <w:t xml:space="preserve"> gerekli kontrol mekanizmaları geliştirmelidir.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 xml:space="preserve">12.1. Bilgi sistemlerinin sürekliliğini ve güvenilirliğini sağlayacak kontroller yazılı olarak belirlenmeli ve uygulanmalıdır. </w:t>
      </w:r>
    </w:p>
    <w:p w:rsidR="00000000" w:rsidRDefault="0097257F">
      <w:pPr>
        <w:tabs>
          <w:tab w:val="left" w:pos="567"/>
        </w:tabs>
        <w:spacing w:line="240" w:lineRule="exact"/>
        <w:jc w:val="both"/>
        <w:rPr>
          <w:sz w:val="20"/>
          <w:szCs w:val="20"/>
        </w:rPr>
      </w:pPr>
      <w:r>
        <w:rPr>
          <w:sz w:val="20"/>
          <w:szCs w:val="20"/>
        </w:rPr>
        <w:tab/>
        <w:t>12.2. Bilgi sistemine veri ve bilgi g</w:t>
      </w:r>
      <w:r>
        <w:rPr>
          <w:sz w:val="20"/>
          <w:szCs w:val="20"/>
        </w:rPr>
        <w:t>irişi ile bunlara erişim konusunda yetkilendirmeler yapılmalı, hata ve usulsüzlüklerin önlenmesi, tespit edilmesi ve düzeltilmesini sağlayacak mekanizmalar oluşturulmalıdır.</w:t>
      </w:r>
    </w:p>
    <w:p w:rsidR="00000000" w:rsidRDefault="0097257F">
      <w:pPr>
        <w:tabs>
          <w:tab w:val="left" w:pos="567"/>
        </w:tabs>
        <w:spacing w:line="240" w:lineRule="exact"/>
        <w:jc w:val="both"/>
        <w:rPr>
          <w:sz w:val="20"/>
          <w:szCs w:val="20"/>
        </w:rPr>
      </w:pPr>
      <w:r>
        <w:rPr>
          <w:sz w:val="20"/>
          <w:szCs w:val="20"/>
        </w:rPr>
        <w:tab/>
        <w:t xml:space="preserve">12.3. İdareler bilişim </w:t>
      </w:r>
      <w:proofErr w:type="spellStart"/>
      <w:r>
        <w:rPr>
          <w:sz w:val="20"/>
          <w:szCs w:val="20"/>
        </w:rPr>
        <w:t>yönetişimini</w:t>
      </w:r>
      <w:proofErr w:type="spellEnd"/>
      <w:r>
        <w:rPr>
          <w:sz w:val="20"/>
          <w:szCs w:val="20"/>
        </w:rPr>
        <w:t xml:space="preserve"> sağlayacak mekanizmalar geliştirmelidir. </w:t>
      </w:r>
    </w:p>
    <w:p w:rsidR="00000000" w:rsidRDefault="0097257F">
      <w:pPr>
        <w:tabs>
          <w:tab w:val="left" w:pos="567"/>
        </w:tabs>
        <w:spacing w:line="240" w:lineRule="exact"/>
        <w:jc w:val="both"/>
        <w:rPr>
          <w:sz w:val="20"/>
          <w:szCs w:val="20"/>
        </w:rPr>
      </w:pPr>
      <w:r>
        <w:rPr>
          <w:b/>
          <w:sz w:val="20"/>
          <w:szCs w:val="20"/>
        </w:rPr>
        <w:tab/>
        <w:t>4.</w:t>
      </w:r>
      <w:r>
        <w:rPr>
          <w:b/>
          <w:sz w:val="20"/>
          <w:szCs w:val="20"/>
        </w:rPr>
        <w:t xml:space="preserve"> BİLGİ VE İLETİŞİM STANDARTLARI</w:t>
      </w:r>
    </w:p>
    <w:p w:rsidR="00000000" w:rsidRDefault="0097257F">
      <w:pPr>
        <w:tabs>
          <w:tab w:val="left" w:pos="567"/>
        </w:tabs>
        <w:spacing w:line="240" w:lineRule="exact"/>
        <w:jc w:val="both"/>
        <w:rPr>
          <w:sz w:val="20"/>
          <w:szCs w:val="20"/>
        </w:rPr>
      </w:pPr>
      <w:r>
        <w:rPr>
          <w:sz w:val="20"/>
          <w:szCs w:val="20"/>
        </w:rPr>
        <w:lastRenderedPageBreak/>
        <w:tab/>
        <w:t>Bilgi ve iletişim, gerekli bilginin ihtiyaç duyan kişi, personel ve yöneticiye belirli bir formatta ve ilgililerin iç kontrol ve diğer sorumluluklarını yerine getirmelerine imkan verecek bir zaman dilimi içinde iletilmesini</w:t>
      </w:r>
      <w:r>
        <w:rPr>
          <w:sz w:val="20"/>
          <w:szCs w:val="20"/>
        </w:rPr>
        <w:t xml:space="preserve"> sağlayacak bilgi, iletişim ve kayıt sistemini kapsar.</w:t>
      </w:r>
    </w:p>
    <w:p w:rsidR="00000000" w:rsidRDefault="0097257F">
      <w:pPr>
        <w:tabs>
          <w:tab w:val="left" w:pos="567"/>
        </w:tabs>
        <w:spacing w:line="240" w:lineRule="exact"/>
        <w:jc w:val="both"/>
        <w:rPr>
          <w:sz w:val="20"/>
          <w:szCs w:val="20"/>
        </w:rPr>
      </w:pPr>
      <w:r>
        <w:rPr>
          <w:b/>
          <w:sz w:val="20"/>
          <w:szCs w:val="20"/>
        </w:rPr>
        <w:tab/>
        <w:t xml:space="preserve">Standart: 13. Bilgi ve iletişim </w:t>
      </w:r>
    </w:p>
    <w:p w:rsidR="00000000" w:rsidRDefault="0097257F">
      <w:pPr>
        <w:tabs>
          <w:tab w:val="left" w:pos="567"/>
        </w:tabs>
        <w:spacing w:line="240" w:lineRule="exact"/>
        <w:jc w:val="both"/>
        <w:rPr>
          <w:sz w:val="20"/>
          <w:szCs w:val="20"/>
        </w:rPr>
      </w:pPr>
      <w:r>
        <w:rPr>
          <w:sz w:val="20"/>
          <w:szCs w:val="20"/>
        </w:rPr>
        <w:tab/>
        <w:t>İdareler, birimlerinin ve çalışanlarının performansının izlenebilmesi, karar alma süreçlerinin sağlıklı bir şekilde işleyebilmesi ve hizmet sunumunda etkinlik ve memn</w:t>
      </w:r>
      <w:r>
        <w:rPr>
          <w:sz w:val="20"/>
          <w:szCs w:val="20"/>
        </w:rPr>
        <w:t>uniyetin sağlanması amacıyla uygun bir bilgi ve iletişim sistemine sahip olmalıdır.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13.1. İdarelerde, yatay ve dikey iç iletişim ile dış iletişimi kapsayan etkili ve sürekli bir bilgi ve iletişim sistemi olmalıdır.</w:t>
      </w:r>
    </w:p>
    <w:p w:rsidR="00000000" w:rsidRDefault="0097257F">
      <w:pPr>
        <w:tabs>
          <w:tab w:val="left" w:pos="567"/>
        </w:tabs>
        <w:spacing w:line="240" w:lineRule="exact"/>
        <w:jc w:val="both"/>
        <w:rPr>
          <w:sz w:val="20"/>
          <w:szCs w:val="20"/>
        </w:rPr>
      </w:pPr>
      <w:r>
        <w:rPr>
          <w:sz w:val="20"/>
          <w:szCs w:val="20"/>
        </w:rPr>
        <w:tab/>
        <w:t>13.2. Yöneticiler ve personel, görevlerini yerine getirebilmeleri için gerekli ve yeterli bilgiye zamanında ulaşabilmelidir.</w:t>
      </w:r>
    </w:p>
    <w:p w:rsidR="00000000" w:rsidRDefault="0097257F">
      <w:pPr>
        <w:tabs>
          <w:tab w:val="left" w:pos="567"/>
        </w:tabs>
        <w:spacing w:line="240" w:lineRule="exact"/>
        <w:jc w:val="both"/>
        <w:rPr>
          <w:sz w:val="20"/>
          <w:szCs w:val="20"/>
        </w:rPr>
      </w:pPr>
      <w:r>
        <w:rPr>
          <w:sz w:val="20"/>
          <w:szCs w:val="20"/>
        </w:rPr>
        <w:tab/>
        <w:t>13.3. Bilgiler doğru, güvenilir, tam, kullanışlı ve anlaşılabilir olmalıdır.</w:t>
      </w:r>
    </w:p>
    <w:p w:rsidR="00000000" w:rsidRDefault="0097257F">
      <w:pPr>
        <w:tabs>
          <w:tab w:val="left" w:pos="567"/>
        </w:tabs>
        <w:spacing w:line="240" w:lineRule="exact"/>
        <w:jc w:val="both"/>
        <w:rPr>
          <w:sz w:val="20"/>
          <w:szCs w:val="20"/>
        </w:rPr>
      </w:pPr>
      <w:r>
        <w:rPr>
          <w:sz w:val="20"/>
          <w:szCs w:val="20"/>
        </w:rPr>
        <w:tab/>
        <w:t xml:space="preserve">13.4. Yöneticiler ve ilgili personel, performans </w:t>
      </w:r>
      <w:r>
        <w:rPr>
          <w:sz w:val="20"/>
          <w:szCs w:val="20"/>
        </w:rPr>
        <w:t>programı ve bütçenin uygulanması ile kaynak kullanımına ilişkin diğer bilgilere zamanında erişebilmelidir.</w:t>
      </w:r>
    </w:p>
    <w:p w:rsidR="00000000" w:rsidRDefault="0097257F">
      <w:pPr>
        <w:tabs>
          <w:tab w:val="left" w:pos="567"/>
        </w:tabs>
        <w:spacing w:line="240" w:lineRule="exact"/>
        <w:jc w:val="both"/>
        <w:rPr>
          <w:sz w:val="20"/>
          <w:szCs w:val="20"/>
        </w:rPr>
      </w:pPr>
      <w:r>
        <w:rPr>
          <w:sz w:val="20"/>
          <w:szCs w:val="20"/>
        </w:rPr>
        <w:tab/>
        <w:t>13.5. Yönetim bilgi sistemi, yönetimin ihtiyaç duyduğu gerekli bilgileri ve raporları üretebilecek ve analiz yapma imkanı sunacak şekilde tasarlanma</w:t>
      </w:r>
      <w:r>
        <w:rPr>
          <w:sz w:val="20"/>
          <w:szCs w:val="20"/>
        </w:rPr>
        <w:t>lıdır.</w:t>
      </w:r>
    </w:p>
    <w:p w:rsidR="00000000" w:rsidRDefault="0097257F">
      <w:pPr>
        <w:tabs>
          <w:tab w:val="left" w:pos="567"/>
        </w:tabs>
        <w:spacing w:line="240" w:lineRule="exact"/>
        <w:jc w:val="both"/>
        <w:rPr>
          <w:sz w:val="20"/>
          <w:szCs w:val="20"/>
        </w:rPr>
      </w:pPr>
      <w:r>
        <w:rPr>
          <w:sz w:val="20"/>
          <w:szCs w:val="20"/>
        </w:rPr>
        <w:tab/>
        <w:t>13.6. Yöneticiler, idarenin misyon, vizyon ve amaçları çerçevesinde beklentilerini görev ve sorumlulukları kapsamında personele bildirmelidir.</w:t>
      </w:r>
    </w:p>
    <w:p w:rsidR="00000000" w:rsidRDefault="0097257F">
      <w:pPr>
        <w:tabs>
          <w:tab w:val="left" w:pos="567"/>
        </w:tabs>
        <w:spacing w:line="240" w:lineRule="exact"/>
        <w:jc w:val="both"/>
        <w:rPr>
          <w:sz w:val="20"/>
          <w:szCs w:val="20"/>
        </w:rPr>
      </w:pPr>
      <w:r>
        <w:rPr>
          <w:sz w:val="20"/>
          <w:szCs w:val="20"/>
        </w:rPr>
        <w:tab/>
        <w:t>13.7. İdarenin yatay ve dikey iletişim sistemi personelin değerlendirme, öneri ve sorunlarını iletebilme</w:t>
      </w:r>
      <w:r>
        <w:rPr>
          <w:sz w:val="20"/>
          <w:szCs w:val="20"/>
        </w:rPr>
        <w:t xml:space="preserve">lerini sağlamalıdır. </w:t>
      </w:r>
    </w:p>
    <w:p w:rsidR="00000000" w:rsidRDefault="0097257F">
      <w:pPr>
        <w:tabs>
          <w:tab w:val="left" w:pos="567"/>
        </w:tabs>
        <w:spacing w:line="240" w:lineRule="exact"/>
        <w:jc w:val="both"/>
        <w:rPr>
          <w:sz w:val="20"/>
          <w:szCs w:val="20"/>
        </w:rPr>
      </w:pPr>
      <w:r>
        <w:rPr>
          <w:b/>
          <w:sz w:val="20"/>
          <w:szCs w:val="20"/>
        </w:rPr>
        <w:tab/>
        <w:t>Standart: 14. Raporlama</w:t>
      </w:r>
    </w:p>
    <w:p w:rsidR="00000000" w:rsidRDefault="0097257F">
      <w:pPr>
        <w:tabs>
          <w:tab w:val="left" w:pos="567"/>
        </w:tabs>
        <w:spacing w:line="240" w:lineRule="exact"/>
        <w:jc w:val="both"/>
        <w:rPr>
          <w:sz w:val="20"/>
          <w:szCs w:val="20"/>
        </w:rPr>
      </w:pPr>
      <w:r>
        <w:rPr>
          <w:sz w:val="20"/>
          <w:szCs w:val="20"/>
        </w:rPr>
        <w:tab/>
        <w:t>İdarenin amaç, hedef, gösterge ve faaliyetleri ile sonuçları, saydamlık ve hesap verebilirlik ilkeleri doğrultusunda raporlanmalıdır.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14.1. İdareler, her yıl, amaçlar</w:t>
      </w:r>
      <w:r>
        <w:rPr>
          <w:sz w:val="20"/>
          <w:szCs w:val="20"/>
        </w:rPr>
        <w:t>ı, hedefleri, stratejileri, varlıkları, yükümlülükleri ve performans programlarını kamuoyuna açıklamalıdır.</w:t>
      </w:r>
    </w:p>
    <w:p w:rsidR="00000000" w:rsidRDefault="0097257F">
      <w:pPr>
        <w:tabs>
          <w:tab w:val="left" w:pos="567"/>
        </w:tabs>
        <w:spacing w:line="240" w:lineRule="exact"/>
        <w:jc w:val="both"/>
        <w:rPr>
          <w:sz w:val="20"/>
          <w:szCs w:val="20"/>
        </w:rPr>
      </w:pPr>
      <w:r>
        <w:rPr>
          <w:sz w:val="20"/>
          <w:szCs w:val="20"/>
        </w:rPr>
        <w:tab/>
        <w:t>14.2. İdareler, bütçelerinin ilk altı aylık uygulama sonuçları, ikinci altı aya ilişkin beklentiler ve hedefler ile faaliyetlerini kamuoyuna açıkla</w:t>
      </w:r>
      <w:r>
        <w:rPr>
          <w:sz w:val="20"/>
          <w:szCs w:val="20"/>
        </w:rPr>
        <w:t>malıdır.</w:t>
      </w:r>
    </w:p>
    <w:p w:rsidR="00000000" w:rsidRDefault="0097257F">
      <w:pPr>
        <w:tabs>
          <w:tab w:val="left" w:pos="567"/>
        </w:tabs>
        <w:spacing w:line="240" w:lineRule="exact"/>
        <w:jc w:val="both"/>
        <w:rPr>
          <w:sz w:val="20"/>
          <w:szCs w:val="20"/>
        </w:rPr>
      </w:pPr>
      <w:r>
        <w:rPr>
          <w:sz w:val="20"/>
          <w:szCs w:val="20"/>
        </w:rPr>
        <w:tab/>
        <w:t>14.3. Faaliyet sonuçları ve değerlendirmeler idare faaliyet raporunda gösterilmeli ve duyurulmalıdır.</w:t>
      </w:r>
    </w:p>
    <w:p w:rsidR="00000000" w:rsidRDefault="0097257F">
      <w:pPr>
        <w:tabs>
          <w:tab w:val="left" w:pos="567"/>
        </w:tabs>
        <w:spacing w:line="240" w:lineRule="exact"/>
        <w:jc w:val="both"/>
        <w:rPr>
          <w:sz w:val="20"/>
          <w:szCs w:val="20"/>
        </w:rPr>
      </w:pPr>
      <w:r>
        <w:rPr>
          <w:sz w:val="20"/>
          <w:szCs w:val="20"/>
        </w:rPr>
        <w:tab/>
        <w:t>14.4. Faaliyetlerin gözetimi amacıyla idare içinde yatay ve dikey raporlama ağı yazılı olarak belirlenmeli, birim ve personel, görevleri ve faa</w:t>
      </w:r>
      <w:r>
        <w:rPr>
          <w:sz w:val="20"/>
          <w:szCs w:val="20"/>
        </w:rPr>
        <w:t>liyetleriyle ilgili hazırlanması gereken raporlar hakkında bilgilendirilmelidir.</w:t>
      </w:r>
    </w:p>
    <w:p w:rsidR="00000000" w:rsidRDefault="0097257F">
      <w:pPr>
        <w:tabs>
          <w:tab w:val="left" w:pos="567"/>
        </w:tabs>
        <w:spacing w:line="240" w:lineRule="exact"/>
        <w:jc w:val="both"/>
        <w:rPr>
          <w:sz w:val="20"/>
          <w:szCs w:val="20"/>
        </w:rPr>
      </w:pPr>
      <w:r>
        <w:rPr>
          <w:b/>
          <w:sz w:val="20"/>
          <w:szCs w:val="20"/>
        </w:rPr>
        <w:tab/>
        <w:t>Standart: 15. Kayıt ve dosyalama sistemi</w:t>
      </w:r>
    </w:p>
    <w:p w:rsidR="00000000" w:rsidRDefault="0097257F">
      <w:pPr>
        <w:tabs>
          <w:tab w:val="left" w:pos="567"/>
        </w:tabs>
        <w:spacing w:line="240" w:lineRule="exact"/>
        <w:jc w:val="both"/>
        <w:rPr>
          <w:sz w:val="20"/>
          <w:szCs w:val="20"/>
        </w:rPr>
      </w:pPr>
      <w:r>
        <w:rPr>
          <w:sz w:val="20"/>
          <w:szCs w:val="20"/>
        </w:rPr>
        <w:tab/>
        <w:t>İdareler, gelen ve giden her türlü evrak dahil iş ve işlemlerin kaydedildiği, sınıflandırıldığı ve dosyalandığı kapsamlı ve güncel b</w:t>
      </w:r>
      <w:r>
        <w:rPr>
          <w:sz w:val="20"/>
          <w:szCs w:val="20"/>
        </w:rPr>
        <w:t>ir sisteme sahip olmalıdır.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15.1. Kayıt ve dosyalama sistemi, elektronik ortamdakiler dahil, gelen ve giden evrak ile idare içi haberleşmeyi kapsamalıdır.</w:t>
      </w:r>
    </w:p>
    <w:p w:rsidR="00000000" w:rsidRDefault="0097257F">
      <w:pPr>
        <w:tabs>
          <w:tab w:val="left" w:pos="567"/>
        </w:tabs>
        <w:spacing w:line="240" w:lineRule="exact"/>
        <w:jc w:val="both"/>
        <w:rPr>
          <w:sz w:val="20"/>
          <w:szCs w:val="20"/>
        </w:rPr>
      </w:pPr>
      <w:r>
        <w:rPr>
          <w:sz w:val="20"/>
          <w:szCs w:val="20"/>
        </w:rPr>
        <w:tab/>
        <w:t>15.2. Kayıt ve dosyalama sistemi kapsamlı ve güncel olmalı</w:t>
      </w:r>
      <w:r>
        <w:rPr>
          <w:sz w:val="20"/>
          <w:szCs w:val="20"/>
        </w:rPr>
        <w:t>, yönetici ve personel tarafından ulaşılabilir ve izlenebilir olmalıdır.</w:t>
      </w:r>
    </w:p>
    <w:p w:rsidR="00000000" w:rsidRDefault="0097257F">
      <w:pPr>
        <w:tabs>
          <w:tab w:val="left" w:pos="567"/>
        </w:tabs>
        <w:spacing w:line="240" w:lineRule="exact"/>
        <w:jc w:val="both"/>
        <w:rPr>
          <w:sz w:val="20"/>
          <w:szCs w:val="20"/>
        </w:rPr>
      </w:pPr>
      <w:r>
        <w:rPr>
          <w:sz w:val="20"/>
          <w:szCs w:val="20"/>
        </w:rPr>
        <w:tab/>
        <w:t xml:space="preserve">15.3. Kayıt ve dosyalama sistemi, kişisel verilerin güvenliğini ve korunmasını sağlamalıdır. </w:t>
      </w:r>
    </w:p>
    <w:p w:rsidR="00000000" w:rsidRDefault="0097257F">
      <w:pPr>
        <w:tabs>
          <w:tab w:val="left" w:pos="567"/>
        </w:tabs>
        <w:spacing w:line="240" w:lineRule="exact"/>
        <w:jc w:val="both"/>
        <w:rPr>
          <w:sz w:val="20"/>
          <w:szCs w:val="20"/>
        </w:rPr>
      </w:pPr>
      <w:r>
        <w:rPr>
          <w:sz w:val="20"/>
          <w:szCs w:val="20"/>
        </w:rPr>
        <w:tab/>
        <w:t>15.4. Kayıt ve dosyalama sistemi belirlenmiş standartlara uygun olmalıdır.</w:t>
      </w:r>
    </w:p>
    <w:p w:rsidR="00000000" w:rsidRDefault="0097257F">
      <w:pPr>
        <w:tabs>
          <w:tab w:val="left" w:pos="567"/>
        </w:tabs>
        <w:spacing w:line="240" w:lineRule="exact"/>
        <w:jc w:val="both"/>
        <w:rPr>
          <w:sz w:val="20"/>
          <w:szCs w:val="20"/>
        </w:rPr>
      </w:pPr>
      <w:r>
        <w:rPr>
          <w:sz w:val="20"/>
          <w:szCs w:val="20"/>
        </w:rPr>
        <w:tab/>
        <w:t>15.5. Gelen</w:t>
      </w:r>
      <w:r>
        <w:rPr>
          <w:sz w:val="20"/>
          <w:szCs w:val="20"/>
        </w:rPr>
        <w:t xml:space="preserve"> ve giden evrak zamanında kaydedilmeli, standartlara uygun bir şekilde sınıflandırılmalı ve arşiv sistemine uygun olarak muhafaza edilmelidir.</w:t>
      </w:r>
    </w:p>
    <w:p w:rsidR="00000000" w:rsidRDefault="0097257F">
      <w:pPr>
        <w:tabs>
          <w:tab w:val="left" w:pos="567"/>
        </w:tabs>
        <w:spacing w:line="240" w:lineRule="exact"/>
        <w:jc w:val="both"/>
        <w:rPr>
          <w:sz w:val="20"/>
          <w:szCs w:val="20"/>
        </w:rPr>
      </w:pPr>
      <w:r>
        <w:rPr>
          <w:sz w:val="20"/>
          <w:szCs w:val="20"/>
        </w:rPr>
        <w:tab/>
        <w:t>15.6. İdarenin iş ve işlemlerinin kaydı, sınıflandırılması, korunması ve erişimini de kapsayan, belirlenmiş stan</w:t>
      </w:r>
      <w:r>
        <w:rPr>
          <w:sz w:val="20"/>
          <w:szCs w:val="20"/>
        </w:rPr>
        <w:t>dartlara uygun arşiv ve dokümantasyon sistemi oluşturulmalıdır.</w:t>
      </w:r>
    </w:p>
    <w:p w:rsidR="00000000" w:rsidRDefault="0097257F">
      <w:pPr>
        <w:tabs>
          <w:tab w:val="left" w:pos="567"/>
        </w:tabs>
        <w:spacing w:line="240" w:lineRule="exact"/>
        <w:jc w:val="both"/>
        <w:rPr>
          <w:sz w:val="20"/>
          <w:szCs w:val="20"/>
        </w:rPr>
      </w:pPr>
      <w:r>
        <w:rPr>
          <w:b/>
          <w:sz w:val="20"/>
          <w:szCs w:val="20"/>
        </w:rPr>
        <w:tab/>
        <w:t>Standart: 16. Hata, usulsüzlük ve yolsuzlukların bildirilmesi</w:t>
      </w:r>
    </w:p>
    <w:p w:rsidR="00000000" w:rsidRDefault="0097257F">
      <w:pPr>
        <w:tabs>
          <w:tab w:val="left" w:pos="567"/>
        </w:tabs>
        <w:spacing w:line="240" w:lineRule="exact"/>
        <w:jc w:val="both"/>
        <w:rPr>
          <w:sz w:val="20"/>
          <w:szCs w:val="20"/>
        </w:rPr>
      </w:pPr>
      <w:r>
        <w:rPr>
          <w:sz w:val="20"/>
          <w:szCs w:val="20"/>
        </w:rPr>
        <w:tab/>
        <w:t>İdareler, hata, usulsüzlük ve yolsuzlukların belirlenen bir düzen içinde bildirilmesini sağlayacak yöntemler oluşturmalıdır.</w:t>
      </w:r>
    </w:p>
    <w:p w:rsidR="00000000" w:rsidRDefault="0097257F">
      <w:pPr>
        <w:tabs>
          <w:tab w:val="left" w:pos="567"/>
        </w:tabs>
        <w:spacing w:line="240" w:lineRule="exact"/>
        <w:jc w:val="both"/>
        <w:rPr>
          <w:sz w:val="20"/>
          <w:szCs w:val="20"/>
        </w:rPr>
      </w:pPr>
      <w:r>
        <w:rPr>
          <w:sz w:val="20"/>
          <w:szCs w:val="20"/>
        </w:rPr>
        <w:tab/>
        <w:t>Bu</w:t>
      </w:r>
      <w:r>
        <w:rPr>
          <w:sz w:val="20"/>
          <w:szCs w:val="20"/>
        </w:rPr>
        <w:t xml:space="preserve"> standart için gerekli genel şartlar:</w:t>
      </w:r>
    </w:p>
    <w:p w:rsidR="00000000" w:rsidRDefault="0097257F">
      <w:pPr>
        <w:tabs>
          <w:tab w:val="left" w:pos="567"/>
        </w:tabs>
        <w:spacing w:line="240" w:lineRule="exact"/>
        <w:jc w:val="both"/>
        <w:rPr>
          <w:sz w:val="20"/>
          <w:szCs w:val="20"/>
        </w:rPr>
      </w:pPr>
      <w:r>
        <w:rPr>
          <w:sz w:val="20"/>
          <w:szCs w:val="20"/>
        </w:rPr>
        <w:tab/>
        <w:t>16.1. Hata, usulsüzlük ve yolsuzlukların bildirim yöntemleri belirlenmeli ve duyurulmalıdır.</w:t>
      </w:r>
    </w:p>
    <w:p w:rsidR="00000000" w:rsidRDefault="0097257F">
      <w:pPr>
        <w:tabs>
          <w:tab w:val="left" w:pos="567"/>
        </w:tabs>
        <w:spacing w:line="240" w:lineRule="exact"/>
        <w:jc w:val="both"/>
        <w:rPr>
          <w:sz w:val="20"/>
          <w:szCs w:val="20"/>
        </w:rPr>
      </w:pPr>
      <w:r>
        <w:rPr>
          <w:sz w:val="20"/>
          <w:szCs w:val="20"/>
        </w:rPr>
        <w:tab/>
        <w:t>16.2. Yöneticiler, bildirilen hata, usulsüzlük ve yolsuzluklar hakkında yeterli incelemeyi yapmalıdır.</w:t>
      </w:r>
    </w:p>
    <w:p w:rsidR="00000000" w:rsidRDefault="0097257F">
      <w:pPr>
        <w:tabs>
          <w:tab w:val="left" w:pos="567"/>
        </w:tabs>
        <w:spacing w:line="240" w:lineRule="exact"/>
        <w:jc w:val="both"/>
        <w:rPr>
          <w:sz w:val="20"/>
          <w:szCs w:val="20"/>
        </w:rPr>
      </w:pPr>
      <w:r>
        <w:rPr>
          <w:sz w:val="20"/>
          <w:szCs w:val="20"/>
        </w:rPr>
        <w:tab/>
        <w:t>16.3. Hata, usulsüz</w:t>
      </w:r>
      <w:r>
        <w:rPr>
          <w:sz w:val="20"/>
          <w:szCs w:val="20"/>
        </w:rPr>
        <w:t>lük ve yolsuzlukları bildiren personele haksız ve ayırımcı bir muamele yapılmamalıdır.</w:t>
      </w:r>
    </w:p>
    <w:p w:rsidR="00000000" w:rsidRDefault="0097257F">
      <w:pPr>
        <w:tabs>
          <w:tab w:val="left" w:pos="567"/>
        </w:tabs>
        <w:spacing w:line="240" w:lineRule="exact"/>
        <w:jc w:val="both"/>
        <w:rPr>
          <w:sz w:val="20"/>
          <w:szCs w:val="20"/>
        </w:rPr>
      </w:pPr>
      <w:r>
        <w:rPr>
          <w:b/>
          <w:sz w:val="20"/>
          <w:szCs w:val="20"/>
        </w:rPr>
        <w:tab/>
        <w:t>5. İZLEME STANDARTLARI</w:t>
      </w:r>
    </w:p>
    <w:p w:rsidR="00000000" w:rsidRDefault="0097257F">
      <w:pPr>
        <w:tabs>
          <w:tab w:val="left" w:pos="567"/>
        </w:tabs>
        <w:spacing w:line="240" w:lineRule="exact"/>
        <w:jc w:val="both"/>
        <w:rPr>
          <w:sz w:val="20"/>
          <w:szCs w:val="20"/>
        </w:rPr>
      </w:pPr>
      <w:r>
        <w:rPr>
          <w:sz w:val="20"/>
          <w:szCs w:val="20"/>
        </w:rPr>
        <w:tab/>
        <w:t>İzleme, iç kontrol sisteminin kalitesini değerlendirmek üzere yürütülen tüm izleme faaliyetlerini kapsar.</w:t>
      </w:r>
    </w:p>
    <w:p w:rsidR="00000000" w:rsidRDefault="0097257F">
      <w:pPr>
        <w:tabs>
          <w:tab w:val="left" w:pos="567"/>
        </w:tabs>
        <w:spacing w:line="240" w:lineRule="exact"/>
        <w:jc w:val="both"/>
        <w:rPr>
          <w:sz w:val="20"/>
          <w:szCs w:val="20"/>
        </w:rPr>
      </w:pPr>
      <w:r>
        <w:rPr>
          <w:b/>
          <w:sz w:val="20"/>
          <w:szCs w:val="20"/>
        </w:rPr>
        <w:tab/>
        <w:t xml:space="preserve">Standart: </w:t>
      </w:r>
      <w:r>
        <w:rPr>
          <w:b/>
          <w:sz w:val="20"/>
          <w:szCs w:val="20"/>
        </w:rPr>
        <w:t>17. İç kontrolün değerlendirilmesi</w:t>
      </w:r>
    </w:p>
    <w:p w:rsidR="00000000" w:rsidRDefault="0097257F">
      <w:pPr>
        <w:tabs>
          <w:tab w:val="left" w:pos="567"/>
        </w:tabs>
        <w:spacing w:line="240" w:lineRule="exact"/>
        <w:jc w:val="both"/>
        <w:rPr>
          <w:sz w:val="20"/>
          <w:szCs w:val="20"/>
        </w:rPr>
      </w:pPr>
      <w:r>
        <w:rPr>
          <w:sz w:val="20"/>
          <w:szCs w:val="20"/>
        </w:rPr>
        <w:tab/>
        <w:t>İdareler iç kontrol sistemini yılda en az bir kez değerlendirmelidir.</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lastRenderedPageBreak/>
        <w:tab/>
        <w:t>17.1. İç kontrol sistemi, sürekli izleme veya özel bir değerlendirme yapma veya bu iki yöntem birlikte kulla</w:t>
      </w:r>
      <w:r>
        <w:rPr>
          <w:sz w:val="20"/>
          <w:szCs w:val="20"/>
        </w:rPr>
        <w:t>nılarak değerlendirilmelidir.</w:t>
      </w:r>
    </w:p>
    <w:p w:rsidR="00000000" w:rsidRDefault="0097257F">
      <w:pPr>
        <w:tabs>
          <w:tab w:val="left" w:pos="567"/>
        </w:tabs>
        <w:spacing w:line="240" w:lineRule="exact"/>
        <w:jc w:val="both"/>
        <w:rPr>
          <w:sz w:val="20"/>
          <w:szCs w:val="20"/>
        </w:rPr>
      </w:pPr>
      <w:r>
        <w:rPr>
          <w:sz w:val="20"/>
          <w:szCs w:val="20"/>
        </w:rPr>
        <w:tab/>
        <w:t xml:space="preserve">17.2. İç kontrolün eksik yönleri ile uygun olmayan kontrol yöntemlerinin belirlenmesi, bildirilmesi ve gerekli önlemlerin alınması konusunda süreç ve yöntem belirlenmelidir. </w:t>
      </w:r>
    </w:p>
    <w:p w:rsidR="00000000" w:rsidRDefault="0097257F">
      <w:pPr>
        <w:tabs>
          <w:tab w:val="left" w:pos="567"/>
        </w:tabs>
        <w:spacing w:line="240" w:lineRule="exact"/>
        <w:jc w:val="both"/>
        <w:rPr>
          <w:sz w:val="20"/>
          <w:szCs w:val="20"/>
        </w:rPr>
      </w:pPr>
      <w:r>
        <w:rPr>
          <w:sz w:val="20"/>
          <w:szCs w:val="20"/>
        </w:rPr>
        <w:tab/>
        <w:t>17.3. İç kontrolün değerlendirilmesine idarenin b</w:t>
      </w:r>
      <w:r>
        <w:rPr>
          <w:sz w:val="20"/>
          <w:szCs w:val="20"/>
        </w:rPr>
        <w:t>irimlerinin katılımı sağlanmalıdır.</w:t>
      </w:r>
    </w:p>
    <w:p w:rsidR="00000000" w:rsidRDefault="0097257F">
      <w:pPr>
        <w:tabs>
          <w:tab w:val="left" w:pos="567"/>
        </w:tabs>
        <w:spacing w:line="240" w:lineRule="exact"/>
        <w:jc w:val="both"/>
        <w:rPr>
          <w:sz w:val="20"/>
          <w:szCs w:val="20"/>
        </w:rPr>
      </w:pPr>
      <w:r>
        <w:rPr>
          <w:sz w:val="20"/>
          <w:szCs w:val="20"/>
        </w:rPr>
        <w:tab/>
        <w:t>17.4. İç kontrolün değerlendirilmesinde, yöneticilerin görüşleri, kişi ve/veya idarelerin talep ve şikâyetleri ile iç ve dış denetim sonucunda düzenlenen raporlar dikkate alınmalıdır.</w:t>
      </w:r>
    </w:p>
    <w:p w:rsidR="00000000" w:rsidRDefault="0097257F">
      <w:pPr>
        <w:tabs>
          <w:tab w:val="left" w:pos="567"/>
        </w:tabs>
        <w:spacing w:line="240" w:lineRule="exact"/>
        <w:jc w:val="both"/>
        <w:rPr>
          <w:sz w:val="20"/>
          <w:szCs w:val="20"/>
        </w:rPr>
      </w:pPr>
      <w:r>
        <w:rPr>
          <w:sz w:val="20"/>
          <w:szCs w:val="20"/>
        </w:rPr>
        <w:tab/>
        <w:t>17.5. İç kontrolün değerlendirilme</w:t>
      </w:r>
      <w:r>
        <w:rPr>
          <w:sz w:val="20"/>
          <w:szCs w:val="20"/>
        </w:rPr>
        <w:t>si sonucunda alınması gereken önlemler belirlenmeli ve bir eylem planı çerçevesinde uygulanmalıdır.</w:t>
      </w:r>
    </w:p>
    <w:p w:rsidR="00000000" w:rsidRDefault="0097257F">
      <w:pPr>
        <w:tabs>
          <w:tab w:val="left" w:pos="567"/>
        </w:tabs>
        <w:spacing w:line="240" w:lineRule="exact"/>
        <w:jc w:val="both"/>
        <w:rPr>
          <w:sz w:val="20"/>
          <w:szCs w:val="20"/>
        </w:rPr>
      </w:pPr>
      <w:r>
        <w:rPr>
          <w:b/>
          <w:sz w:val="20"/>
          <w:szCs w:val="20"/>
        </w:rPr>
        <w:tab/>
        <w:t>Standart: 18. İç denetim</w:t>
      </w:r>
    </w:p>
    <w:p w:rsidR="00000000" w:rsidRDefault="0097257F">
      <w:pPr>
        <w:tabs>
          <w:tab w:val="left" w:pos="567"/>
        </w:tabs>
        <w:spacing w:line="240" w:lineRule="exact"/>
        <w:jc w:val="both"/>
        <w:rPr>
          <w:sz w:val="20"/>
          <w:szCs w:val="20"/>
        </w:rPr>
      </w:pPr>
      <w:r>
        <w:rPr>
          <w:sz w:val="20"/>
          <w:szCs w:val="20"/>
        </w:rPr>
        <w:tab/>
        <w:t xml:space="preserve">İdareler fonksiyonel olarak bağımsız bir iç denetim faaliyetini sağlamalıdır. </w:t>
      </w:r>
    </w:p>
    <w:p w:rsidR="00000000" w:rsidRDefault="0097257F">
      <w:pPr>
        <w:tabs>
          <w:tab w:val="left" w:pos="567"/>
        </w:tabs>
        <w:spacing w:line="240" w:lineRule="exact"/>
        <w:jc w:val="both"/>
        <w:rPr>
          <w:sz w:val="20"/>
          <w:szCs w:val="20"/>
        </w:rPr>
      </w:pPr>
      <w:r>
        <w:rPr>
          <w:sz w:val="20"/>
          <w:szCs w:val="20"/>
        </w:rPr>
        <w:tab/>
        <w:t>Bu standart için gerekli genel şartlar:</w:t>
      </w:r>
    </w:p>
    <w:p w:rsidR="00000000" w:rsidRDefault="0097257F">
      <w:pPr>
        <w:tabs>
          <w:tab w:val="left" w:pos="567"/>
        </w:tabs>
        <w:spacing w:line="240" w:lineRule="exact"/>
        <w:jc w:val="both"/>
        <w:rPr>
          <w:sz w:val="20"/>
          <w:szCs w:val="20"/>
        </w:rPr>
      </w:pPr>
      <w:r>
        <w:rPr>
          <w:sz w:val="20"/>
          <w:szCs w:val="20"/>
        </w:rPr>
        <w:tab/>
        <w:t>18.1. İç</w:t>
      </w:r>
      <w:r>
        <w:rPr>
          <w:sz w:val="20"/>
          <w:szCs w:val="20"/>
        </w:rPr>
        <w:t xml:space="preserve"> denetim faaliyeti İç Denetim Koordinasyon Kurulu tarafından belirlenen standartlara uygun bir şekilde yürütülmelidir.</w:t>
      </w:r>
    </w:p>
    <w:p w:rsidR="00000000" w:rsidRDefault="0097257F">
      <w:pPr>
        <w:tabs>
          <w:tab w:val="left" w:pos="567"/>
        </w:tabs>
        <w:spacing w:line="240" w:lineRule="exact"/>
        <w:jc w:val="both"/>
        <w:rPr>
          <w:sz w:val="20"/>
          <w:szCs w:val="20"/>
        </w:rPr>
      </w:pPr>
      <w:r>
        <w:rPr>
          <w:sz w:val="20"/>
          <w:szCs w:val="20"/>
        </w:rPr>
        <w:tab/>
        <w:t>18.2. İç denetim sonucunda idare tarafından alınması gerekli görülen önlemleri içeren eylem planı hazırlanmalı, uygulanmalı ve izlenmeli</w:t>
      </w:r>
      <w:r>
        <w:rPr>
          <w:sz w:val="20"/>
          <w:szCs w:val="20"/>
        </w:rPr>
        <w:t>dir.</w:t>
      </w:r>
    </w:p>
    <w:p w:rsidR="0097257F" w:rsidRDefault="0097257F">
      <w:pPr>
        <w:spacing w:line="240" w:lineRule="exact"/>
        <w:rPr>
          <w:sz w:val="20"/>
          <w:szCs w:val="20"/>
        </w:rPr>
      </w:pPr>
    </w:p>
    <w:sectPr w:rsidR="00972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compat>
    <w:growAutofit/>
    <w:compatSetting w:name="compatibilityMode" w:uri="http://schemas.microsoft.com/office/word" w:val="15"/>
    <w:compatSetting w:name="differentiateMultirowTableHeaders" w:uri="http://schemas.microsoft.com/office/word" w:val="1"/>
  </w:compat>
  <w:rsids>
    <w:rsidRoot w:val="00397668"/>
    <w:rsid w:val="00397668"/>
    <w:rsid w:val="008C1884"/>
    <w:rsid w:val="0097257F"/>
    <w:rsid w:val="00AB1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61E5A"/>
  <w15:chartTrackingRefBased/>
  <w15:docId w15:val="{E87D6B87-637A-4AEF-979F-21A6DF87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 w:type="character" w:customStyle="1" w:styleId="BaslkChar">
    <w:name w:val="Baslık Char"/>
    <w:basedOn w:val="VarsaylanParagrafYazTipi"/>
    <w:link w:val="Baslk"/>
    <w:rPr>
      <w:rFonts w:ascii="New York" w:hAnsi="New York" w:hint="default"/>
      <w:sz w:val="22"/>
      <w:szCs w:val="24"/>
      <w:u w:val="single"/>
      <w:lang w:val="en-US" w:eastAsia="tr-TR" w:bidi="ar-SA"/>
    </w:rPr>
  </w:style>
  <w:style w:type="paragraph" w:customStyle="1" w:styleId="Baslk">
    <w:name w:val="Baslık"/>
    <w:basedOn w:val="Normal"/>
    <w:link w:val="BaslkChar"/>
    <w:pPr>
      <w:tabs>
        <w:tab w:val="left" w:pos="567"/>
      </w:tabs>
      <w:jc w:val="both"/>
    </w:pPr>
    <w:rPr>
      <w:rFonts w:ascii="New York" w:hAnsi="New York"/>
      <w:sz w:val="22"/>
      <w:u w:val="single"/>
      <w:lang w:val="en-US"/>
    </w:rPr>
  </w:style>
  <w:style w:type="paragraph" w:customStyle="1" w:styleId="ALTBASLIK">
    <w:name w:val="ALTBASLIK"/>
    <w:basedOn w:val="Normal"/>
    <w:next w:val="Normal"/>
    <w:pPr>
      <w:tabs>
        <w:tab w:val="left" w:pos="567"/>
      </w:tabs>
      <w:jc w:val="center"/>
    </w:pPr>
    <w:rPr>
      <w:rFonts w:ascii="New York" w:hAnsi="New York"/>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3574</Words>
  <Characters>20374</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Kurumu: Maliye Bakanlığı</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Kurumu: Maliye Bakanlığı</dc:title>
  <dc:subject/>
  <dc:creator>ibalamir</dc:creator>
  <cp:keywords/>
  <dc:description/>
  <cp:lastModifiedBy>ts</cp:lastModifiedBy>
  <cp:revision>2</cp:revision>
  <dcterms:created xsi:type="dcterms:W3CDTF">2021-03-27T10:02:00Z</dcterms:created>
  <dcterms:modified xsi:type="dcterms:W3CDTF">2021-03-27T10:02:00Z</dcterms:modified>
</cp:coreProperties>
</file>