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37" w:rsidRDefault="00BB1637" w:rsidP="00E1204F">
      <w:pPr>
        <w:pStyle w:val="Balk1"/>
        <w:spacing w:before="0" w:after="120" w:afterAutospacing="0"/>
        <w:rPr>
          <w:color w:val="auto"/>
        </w:rPr>
      </w:pPr>
      <w:bookmarkStart w:id="0" w:name="_Toc436041012"/>
    </w:p>
    <w:p w:rsidR="004E0A0E" w:rsidRPr="004E0A0E" w:rsidRDefault="00BE2847" w:rsidP="00E1204F">
      <w:pPr>
        <w:pStyle w:val="Balk1"/>
        <w:spacing w:before="0" w:after="120" w:afterAutospacing="0"/>
        <w:rPr>
          <w:color w:val="auto"/>
        </w:rPr>
      </w:pPr>
      <w:r w:rsidRPr="003523B4">
        <w:rPr>
          <w:color w:val="auto"/>
        </w:rPr>
        <w:t>I- BAŞLANGIÇ</w:t>
      </w:r>
      <w:r w:rsidR="00EF2AB8">
        <w:rPr>
          <w:color w:val="auto"/>
        </w:rPr>
        <w:t>:</w:t>
      </w:r>
      <w:bookmarkEnd w:id="0"/>
    </w:p>
    <w:p w:rsidR="004E0A0E" w:rsidRDefault="002E31B9" w:rsidP="00E1204F">
      <w:pPr>
        <w:spacing w:after="0" w:line="240" w:lineRule="auto"/>
        <w:ind w:firstLine="709"/>
        <w:jc w:val="both"/>
        <w:rPr>
          <w:rFonts w:ascii="Times New Roman" w:eastAsia="Times New Roman" w:hAnsi="Times New Roman"/>
          <w:sz w:val="24"/>
          <w:szCs w:val="24"/>
          <w:lang w:eastAsia="tr-TR"/>
        </w:rPr>
      </w:pPr>
      <w:r w:rsidRPr="003523B4">
        <w:rPr>
          <w:rFonts w:ascii="Times New Roman" w:eastAsia="Times New Roman" w:hAnsi="Times New Roman"/>
          <w:sz w:val="24"/>
          <w:szCs w:val="24"/>
          <w:lang w:eastAsia="tr-TR"/>
        </w:rPr>
        <w:t xml:space="preserve">İçişleri Bakanlık Makamının </w:t>
      </w:r>
      <w:proofErr w:type="gramStart"/>
      <w:r w:rsidRPr="003523B4">
        <w:rPr>
          <w:rFonts w:ascii="Times New Roman" w:eastAsia="Times New Roman" w:hAnsi="Times New Roman"/>
          <w:sz w:val="24"/>
          <w:szCs w:val="24"/>
          <w:lang w:eastAsia="tr-TR"/>
        </w:rPr>
        <w:t>24/08/2015</w:t>
      </w:r>
      <w:proofErr w:type="gramEnd"/>
      <w:r w:rsidRPr="003523B4">
        <w:rPr>
          <w:rFonts w:ascii="Times New Roman" w:eastAsia="Times New Roman" w:hAnsi="Times New Roman"/>
          <w:sz w:val="24"/>
          <w:szCs w:val="24"/>
          <w:lang w:eastAsia="tr-TR"/>
        </w:rPr>
        <w:t xml:space="preserve"> tarihli ve 407 sayılı onayı ile </w:t>
      </w:r>
      <w:r w:rsidR="00835321" w:rsidRPr="003523B4">
        <w:rPr>
          <w:rFonts w:ascii="Times New Roman" w:eastAsia="Times New Roman" w:hAnsi="Times New Roman"/>
          <w:sz w:val="24"/>
          <w:szCs w:val="24"/>
          <w:lang w:eastAsia="tr-TR"/>
        </w:rPr>
        <w:t xml:space="preserve">Mülkiye </w:t>
      </w:r>
      <w:r w:rsidR="00BE2847" w:rsidRPr="003523B4">
        <w:rPr>
          <w:rFonts w:ascii="Times New Roman" w:eastAsia="Times New Roman" w:hAnsi="Times New Roman"/>
          <w:sz w:val="24"/>
          <w:szCs w:val="24"/>
          <w:lang w:eastAsia="tr-TR"/>
        </w:rPr>
        <w:t>Teftiş Kurulu Başkanlığının</w:t>
      </w:r>
      <w:r w:rsidR="00A659E5">
        <w:rPr>
          <w:rFonts w:ascii="Times New Roman" w:eastAsia="Times New Roman" w:hAnsi="Times New Roman"/>
          <w:sz w:val="24"/>
          <w:szCs w:val="24"/>
          <w:lang w:eastAsia="tr-TR"/>
        </w:rPr>
        <w:t xml:space="preserve"> 03</w:t>
      </w:r>
      <w:r w:rsidRPr="003523B4">
        <w:rPr>
          <w:rFonts w:ascii="Times New Roman" w:eastAsia="Times New Roman" w:hAnsi="Times New Roman"/>
          <w:sz w:val="24"/>
          <w:szCs w:val="24"/>
          <w:lang w:eastAsia="tr-TR"/>
        </w:rPr>
        <w:t xml:space="preserve">/09/2015 tarihli ve </w:t>
      </w:r>
      <w:r w:rsidR="00A659E5">
        <w:rPr>
          <w:rFonts w:ascii="Times New Roman" w:eastAsia="Times New Roman" w:hAnsi="Times New Roman"/>
          <w:sz w:val="24"/>
          <w:szCs w:val="24"/>
          <w:lang w:eastAsia="tr-TR"/>
        </w:rPr>
        <w:t>5110</w:t>
      </w:r>
      <w:r w:rsidR="00A862E6" w:rsidRPr="003523B4">
        <w:rPr>
          <w:rFonts w:ascii="Times New Roman" w:eastAsia="Times New Roman" w:hAnsi="Times New Roman"/>
          <w:sz w:val="24"/>
          <w:szCs w:val="24"/>
          <w:lang w:eastAsia="tr-TR"/>
        </w:rPr>
        <w:t xml:space="preserve"> sayılı</w:t>
      </w:r>
      <w:r w:rsidR="00BE2847" w:rsidRPr="003523B4">
        <w:rPr>
          <w:rFonts w:ascii="Times New Roman" w:eastAsia="Times New Roman" w:hAnsi="Times New Roman"/>
          <w:sz w:val="24"/>
          <w:szCs w:val="24"/>
          <w:lang w:eastAsia="tr-TR"/>
        </w:rPr>
        <w:t xml:space="preserve"> görev</w:t>
      </w:r>
      <w:r w:rsidRPr="003523B4">
        <w:rPr>
          <w:rFonts w:ascii="Times New Roman" w:eastAsia="Times New Roman" w:hAnsi="Times New Roman"/>
          <w:sz w:val="24"/>
          <w:szCs w:val="24"/>
          <w:lang w:eastAsia="tr-TR"/>
        </w:rPr>
        <w:t xml:space="preserve"> emr</w:t>
      </w:r>
      <w:r w:rsidR="000A5347" w:rsidRPr="003523B4">
        <w:rPr>
          <w:rFonts w:ascii="Times New Roman" w:eastAsia="Times New Roman" w:hAnsi="Times New Roman"/>
          <w:sz w:val="24"/>
          <w:szCs w:val="24"/>
          <w:lang w:eastAsia="tr-TR"/>
        </w:rPr>
        <w:t>i gereğince</w:t>
      </w:r>
      <w:r w:rsidR="001E4AA9">
        <w:rPr>
          <w:rFonts w:ascii="Times New Roman" w:eastAsia="Times New Roman" w:hAnsi="Times New Roman"/>
          <w:sz w:val="24"/>
          <w:szCs w:val="24"/>
          <w:lang w:eastAsia="tr-TR"/>
        </w:rPr>
        <w:t>, iş</w:t>
      </w:r>
      <w:r w:rsidR="000A5347" w:rsidRPr="003523B4">
        <w:rPr>
          <w:rFonts w:ascii="Times New Roman" w:eastAsia="Times New Roman" w:hAnsi="Times New Roman"/>
          <w:sz w:val="24"/>
          <w:szCs w:val="24"/>
          <w:lang w:eastAsia="tr-TR"/>
        </w:rPr>
        <w:t xml:space="preserve"> bu İnceleme-</w:t>
      </w:r>
      <w:r w:rsidRPr="003523B4">
        <w:rPr>
          <w:rFonts w:ascii="Times New Roman" w:eastAsia="Times New Roman" w:hAnsi="Times New Roman"/>
          <w:sz w:val="24"/>
          <w:szCs w:val="24"/>
          <w:lang w:eastAsia="tr-TR"/>
        </w:rPr>
        <w:t>Araştırma Raporu tarafım</w:t>
      </w:r>
      <w:r w:rsidR="00BE2847" w:rsidRPr="003523B4">
        <w:rPr>
          <w:rFonts w:ascii="Times New Roman" w:eastAsia="Times New Roman" w:hAnsi="Times New Roman"/>
          <w:sz w:val="24"/>
          <w:szCs w:val="24"/>
          <w:lang w:eastAsia="tr-TR"/>
        </w:rPr>
        <w:t>dan düzenlenmiştir.</w:t>
      </w:r>
    </w:p>
    <w:p w:rsidR="00BE2847" w:rsidRPr="003523B4" w:rsidRDefault="00BE2847" w:rsidP="00E1204F">
      <w:pPr>
        <w:spacing w:after="0" w:line="240" w:lineRule="auto"/>
        <w:ind w:firstLine="709"/>
        <w:jc w:val="both"/>
        <w:rPr>
          <w:rFonts w:ascii="Times New Roman" w:eastAsia="Times New Roman" w:hAnsi="Times New Roman"/>
          <w:sz w:val="24"/>
          <w:szCs w:val="24"/>
          <w:lang w:eastAsia="tr-TR"/>
        </w:rPr>
      </w:pPr>
      <w:r w:rsidRPr="003523B4">
        <w:rPr>
          <w:rFonts w:ascii="Times New Roman" w:eastAsia="Times New Roman" w:hAnsi="Times New Roman"/>
          <w:sz w:val="24"/>
          <w:szCs w:val="24"/>
          <w:lang w:eastAsia="tr-TR"/>
        </w:rPr>
        <w:t xml:space="preserve"> </w:t>
      </w:r>
      <w:bookmarkStart w:id="1" w:name="_GoBack"/>
      <w:bookmarkEnd w:id="1"/>
    </w:p>
    <w:p w:rsidR="00BE2847" w:rsidRPr="003523B4" w:rsidRDefault="00BE2847" w:rsidP="00E1204F">
      <w:pPr>
        <w:pStyle w:val="Balk1"/>
        <w:spacing w:before="0" w:after="120" w:afterAutospacing="0"/>
        <w:rPr>
          <w:color w:val="auto"/>
        </w:rPr>
      </w:pPr>
      <w:bookmarkStart w:id="2" w:name="_Toc436041013"/>
      <w:r w:rsidRPr="003523B4">
        <w:rPr>
          <w:color w:val="auto"/>
        </w:rPr>
        <w:t xml:space="preserve">II- İNCELEME </w:t>
      </w:r>
      <w:r w:rsidR="009B569B" w:rsidRPr="003523B4">
        <w:rPr>
          <w:color w:val="auto"/>
        </w:rPr>
        <w:t xml:space="preserve">- </w:t>
      </w:r>
      <w:r w:rsidRPr="003523B4">
        <w:rPr>
          <w:color w:val="auto"/>
        </w:rPr>
        <w:t>ARAŞTIRMA KONUSU</w:t>
      </w:r>
      <w:r w:rsidR="00EF2AB8">
        <w:rPr>
          <w:color w:val="auto"/>
        </w:rPr>
        <w:t>:</w:t>
      </w:r>
      <w:bookmarkEnd w:id="2"/>
    </w:p>
    <w:p w:rsidR="00BE2847" w:rsidRDefault="00835321" w:rsidP="00E16E28">
      <w:pPr>
        <w:spacing w:after="0" w:line="240" w:lineRule="auto"/>
        <w:ind w:firstLine="709"/>
        <w:jc w:val="both"/>
        <w:rPr>
          <w:rFonts w:ascii="Times New Roman" w:eastAsia="Times New Roman" w:hAnsi="Times New Roman"/>
          <w:sz w:val="24"/>
          <w:szCs w:val="24"/>
          <w:lang w:eastAsia="tr-TR"/>
        </w:rPr>
      </w:pPr>
      <w:r w:rsidRPr="003523B4">
        <w:rPr>
          <w:rFonts w:ascii="Times New Roman" w:eastAsia="Times New Roman" w:hAnsi="Times New Roman"/>
          <w:i/>
          <w:sz w:val="24"/>
          <w:szCs w:val="24"/>
          <w:lang w:eastAsia="tr-TR"/>
        </w:rPr>
        <w:t>“</w:t>
      </w:r>
      <w:r w:rsidR="002E31B9" w:rsidRPr="003523B4">
        <w:rPr>
          <w:rFonts w:ascii="Times New Roman" w:eastAsia="Times New Roman" w:hAnsi="Times New Roman"/>
          <w:i/>
          <w:sz w:val="24"/>
          <w:szCs w:val="24"/>
          <w:lang w:eastAsia="tr-TR"/>
        </w:rPr>
        <w:t xml:space="preserve">Mülkiye Müfettişlerince İlçelerde Yapılan Teftişler, Düzenlenen Raporlar, Rapor Sonuçlarının Takip Edilmesine İlişkin Usul ve Esaslar ve Uygulama Örneklerinin </w:t>
      </w:r>
      <w:r w:rsidR="003523B4" w:rsidRPr="003523B4">
        <w:rPr>
          <w:rFonts w:ascii="Times New Roman" w:eastAsia="Times New Roman" w:hAnsi="Times New Roman"/>
          <w:i/>
          <w:sz w:val="24"/>
          <w:szCs w:val="24"/>
          <w:lang w:eastAsia="tr-TR"/>
        </w:rPr>
        <w:t>Araştırılması</w:t>
      </w:r>
      <w:r w:rsidRPr="003523B4">
        <w:rPr>
          <w:rFonts w:ascii="Times New Roman" w:eastAsia="Times New Roman" w:hAnsi="Times New Roman"/>
          <w:i/>
          <w:sz w:val="24"/>
          <w:szCs w:val="24"/>
          <w:lang w:eastAsia="tr-TR"/>
        </w:rPr>
        <w:t>”</w:t>
      </w:r>
      <w:r w:rsidR="002E31B9" w:rsidRPr="003523B4">
        <w:rPr>
          <w:rFonts w:ascii="Times New Roman" w:eastAsia="Times New Roman" w:hAnsi="Times New Roman"/>
          <w:sz w:val="24"/>
          <w:szCs w:val="24"/>
          <w:lang w:eastAsia="tr-TR"/>
        </w:rPr>
        <w:t xml:space="preserve"> hususu, bu İnceleme</w:t>
      </w:r>
      <w:r w:rsidR="002E31B9" w:rsidRPr="00D5783B">
        <w:rPr>
          <w:rFonts w:ascii="Times New Roman" w:eastAsia="Times New Roman" w:hAnsi="Times New Roman"/>
          <w:b/>
          <w:sz w:val="24"/>
          <w:szCs w:val="24"/>
          <w:lang w:eastAsia="tr-TR"/>
        </w:rPr>
        <w:t>-</w:t>
      </w:r>
      <w:r w:rsidR="002E31B9" w:rsidRPr="003523B4">
        <w:rPr>
          <w:rFonts w:ascii="Times New Roman" w:eastAsia="Times New Roman" w:hAnsi="Times New Roman"/>
          <w:sz w:val="24"/>
          <w:szCs w:val="24"/>
          <w:lang w:eastAsia="tr-TR"/>
        </w:rPr>
        <w:t xml:space="preserve">Araştırma Raporunun </w:t>
      </w:r>
      <w:r w:rsidR="00BE2847" w:rsidRPr="003523B4">
        <w:rPr>
          <w:rFonts w:ascii="Times New Roman" w:eastAsia="Times New Roman" w:hAnsi="Times New Roman"/>
          <w:sz w:val="24"/>
          <w:szCs w:val="24"/>
          <w:lang w:eastAsia="tr-TR"/>
        </w:rPr>
        <w:t>konusunu teşkil etmektedir.</w:t>
      </w:r>
    </w:p>
    <w:p w:rsidR="004E0A0E" w:rsidRPr="003523B4" w:rsidRDefault="004E0A0E" w:rsidP="00E16E28">
      <w:pPr>
        <w:spacing w:after="0" w:line="240" w:lineRule="auto"/>
        <w:ind w:firstLine="709"/>
        <w:jc w:val="both"/>
        <w:rPr>
          <w:rFonts w:ascii="Times New Roman" w:eastAsia="Times New Roman" w:hAnsi="Times New Roman"/>
          <w:sz w:val="24"/>
          <w:szCs w:val="24"/>
          <w:lang w:eastAsia="tr-TR"/>
        </w:rPr>
      </w:pPr>
    </w:p>
    <w:p w:rsidR="00400EB8" w:rsidRPr="00400EB8" w:rsidRDefault="00BE2847" w:rsidP="00E16E28">
      <w:pPr>
        <w:pStyle w:val="Balk1"/>
        <w:spacing w:before="0" w:after="120" w:afterAutospacing="0"/>
        <w:rPr>
          <w:color w:val="auto"/>
        </w:rPr>
      </w:pPr>
      <w:bookmarkStart w:id="3" w:name="_Toc436041014"/>
      <w:r w:rsidRPr="003523B4">
        <w:rPr>
          <w:color w:val="auto"/>
        </w:rPr>
        <w:t xml:space="preserve">III- İNCELEME </w:t>
      </w:r>
      <w:r w:rsidR="009B569B" w:rsidRPr="003523B4">
        <w:rPr>
          <w:color w:val="auto"/>
        </w:rPr>
        <w:t xml:space="preserve">- </w:t>
      </w:r>
      <w:r w:rsidRPr="003523B4">
        <w:rPr>
          <w:color w:val="auto"/>
        </w:rPr>
        <w:t xml:space="preserve">ARAŞTIRMADA </w:t>
      </w:r>
      <w:r w:rsidR="009B569B" w:rsidRPr="003523B4">
        <w:rPr>
          <w:color w:val="auto"/>
        </w:rPr>
        <w:t xml:space="preserve">UYGULANAN </w:t>
      </w:r>
      <w:r w:rsidRPr="003523B4">
        <w:rPr>
          <w:color w:val="auto"/>
        </w:rPr>
        <w:t>YÖNTEM</w:t>
      </w:r>
      <w:r w:rsidR="00EF2AB8">
        <w:rPr>
          <w:color w:val="auto"/>
        </w:rPr>
        <w:t>:</w:t>
      </w:r>
      <w:bookmarkEnd w:id="3"/>
    </w:p>
    <w:p w:rsidR="00835321" w:rsidRPr="003523B4" w:rsidRDefault="003523B4" w:rsidP="00E16E28">
      <w:pPr>
        <w:spacing w:after="120" w:line="240" w:lineRule="auto"/>
        <w:ind w:firstLine="709"/>
        <w:jc w:val="both"/>
        <w:rPr>
          <w:rFonts w:ascii="Times New Roman" w:eastAsia="Times New Roman" w:hAnsi="Times New Roman"/>
          <w:sz w:val="24"/>
          <w:szCs w:val="24"/>
          <w:lang w:eastAsia="tr-TR"/>
        </w:rPr>
      </w:pPr>
      <w:r w:rsidRPr="003523B4">
        <w:rPr>
          <w:rFonts w:ascii="Times New Roman" w:eastAsia="Times New Roman" w:hAnsi="Times New Roman"/>
          <w:sz w:val="24"/>
          <w:szCs w:val="24"/>
          <w:lang w:eastAsia="tr-TR"/>
        </w:rPr>
        <w:t>Mülkiye Müfettişlerince İlçelerde Yapılan Teftişler, Düzenlenen Raporlar, Rapor Sonuçlarının Takip Edilmesine İlişkin Usul ve Esaslar ve Uygul</w:t>
      </w:r>
      <w:r w:rsidR="00BC00C7">
        <w:rPr>
          <w:rFonts w:ascii="Times New Roman" w:eastAsia="Times New Roman" w:hAnsi="Times New Roman"/>
          <w:sz w:val="24"/>
          <w:szCs w:val="24"/>
          <w:lang w:eastAsia="tr-TR"/>
        </w:rPr>
        <w:t>ama Örneklerinin Araştırılması</w:t>
      </w:r>
      <w:r w:rsidR="00835321" w:rsidRPr="003523B4">
        <w:rPr>
          <w:rFonts w:ascii="Times New Roman" w:eastAsia="Times New Roman" w:hAnsi="Times New Roman"/>
          <w:sz w:val="24"/>
          <w:szCs w:val="24"/>
          <w:lang w:eastAsia="tr-TR"/>
        </w:rPr>
        <w:t xml:space="preserve"> </w:t>
      </w:r>
      <w:r w:rsidR="00BE2847" w:rsidRPr="003523B4">
        <w:rPr>
          <w:rFonts w:ascii="Times New Roman" w:eastAsia="Times New Roman" w:hAnsi="Times New Roman"/>
          <w:sz w:val="24"/>
          <w:szCs w:val="24"/>
          <w:lang w:eastAsia="tr-TR"/>
        </w:rPr>
        <w:t xml:space="preserve">konusu incelenip araştırılırken, </w:t>
      </w:r>
    </w:p>
    <w:p w:rsidR="006141A5" w:rsidRPr="003523B4" w:rsidRDefault="00437EEC" w:rsidP="006E6F82">
      <w:pPr>
        <w:spacing w:after="120" w:line="240" w:lineRule="auto"/>
        <w:ind w:firstLine="709"/>
        <w:jc w:val="both"/>
        <w:rPr>
          <w:rFonts w:ascii="Times New Roman" w:eastAsia="Times New Roman" w:hAnsi="Times New Roman"/>
          <w:sz w:val="24"/>
          <w:szCs w:val="24"/>
          <w:lang w:eastAsia="tr-TR"/>
        </w:rPr>
      </w:pPr>
      <w:r w:rsidRPr="003523B4">
        <w:rPr>
          <w:rFonts w:ascii="Times New Roman" w:eastAsia="Times New Roman" w:hAnsi="Times New Roman"/>
          <w:sz w:val="24"/>
          <w:szCs w:val="24"/>
          <w:lang w:eastAsia="tr-TR"/>
        </w:rPr>
        <w:t>Öncelikle, teftiş ve denetim konusuyla ilgili temel kavramsal çerçeve belirlen</w:t>
      </w:r>
      <w:r w:rsidR="00B04600" w:rsidRPr="003523B4">
        <w:rPr>
          <w:rFonts w:ascii="Times New Roman" w:eastAsia="Times New Roman" w:hAnsi="Times New Roman"/>
          <w:sz w:val="24"/>
          <w:szCs w:val="24"/>
          <w:lang w:eastAsia="tr-TR"/>
        </w:rPr>
        <w:t xml:space="preserve">miş, </w:t>
      </w:r>
      <w:r w:rsidRPr="003523B4">
        <w:rPr>
          <w:rFonts w:ascii="Times New Roman" w:eastAsia="Times New Roman" w:hAnsi="Times New Roman"/>
          <w:sz w:val="24"/>
          <w:szCs w:val="24"/>
          <w:lang w:eastAsia="tr-TR"/>
        </w:rPr>
        <w:t xml:space="preserve">ülkemizde kamu yönetimi ve denetimi alanında yaşanan temel değişiklikler ile bu değişiklikler sonrasındaki mevcut </w:t>
      </w:r>
      <w:r w:rsidR="00B04600" w:rsidRPr="003523B4">
        <w:rPr>
          <w:rFonts w:ascii="Times New Roman" w:eastAsia="Times New Roman" w:hAnsi="Times New Roman"/>
          <w:sz w:val="24"/>
          <w:szCs w:val="24"/>
          <w:lang w:eastAsia="tr-TR"/>
        </w:rPr>
        <w:t xml:space="preserve">hukuki </w:t>
      </w:r>
      <w:r w:rsidRPr="003523B4">
        <w:rPr>
          <w:rFonts w:ascii="Times New Roman" w:eastAsia="Times New Roman" w:hAnsi="Times New Roman"/>
          <w:sz w:val="24"/>
          <w:szCs w:val="24"/>
          <w:lang w:eastAsia="tr-TR"/>
        </w:rPr>
        <w:t>dur</w:t>
      </w:r>
      <w:r w:rsidR="00B04600" w:rsidRPr="003523B4">
        <w:rPr>
          <w:rFonts w:ascii="Times New Roman" w:eastAsia="Times New Roman" w:hAnsi="Times New Roman"/>
          <w:sz w:val="24"/>
          <w:szCs w:val="24"/>
          <w:lang w:eastAsia="tr-TR"/>
        </w:rPr>
        <w:t>um</w:t>
      </w:r>
      <w:r w:rsidR="003523B4">
        <w:rPr>
          <w:rFonts w:ascii="Times New Roman" w:eastAsia="Times New Roman" w:hAnsi="Times New Roman"/>
          <w:sz w:val="24"/>
          <w:szCs w:val="24"/>
          <w:lang w:eastAsia="tr-TR"/>
        </w:rPr>
        <w:t xml:space="preserve"> ortaya konulmuştur.</w:t>
      </w:r>
    </w:p>
    <w:p w:rsidR="003523B4" w:rsidRPr="003523B4" w:rsidRDefault="00F50A39" w:rsidP="006E6F82">
      <w:pPr>
        <w:spacing w:after="120" w:line="240" w:lineRule="auto"/>
        <w:ind w:firstLine="709"/>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Mülkiye Müfettişlerince gerçekleştirilen teftişe</w:t>
      </w:r>
      <w:r w:rsidR="00B04600" w:rsidRPr="003523B4">
        <w:rPr>
          <w:rFonts w:ascii="Times New Roman" w:eastAsia="Times New Roman" w:hAnsi="Times New Roman"/>
          <w:sz w:val="24"/>
          <w:szCs w:val="24"/>
          <w:lang w:eastAsia="tr-TR"/>
        </w:rPr>
        <w:t xml:space="preserve"> ilişkin </w:t>
      </w:r>
      <w:r w:rsidR="00594E06" w:rsidRPr="003523B4">
        <w:rPr>
          <w:rFonts w:ascii="Times New Roman" w:eastAsia="Times New Roman" w:hAnsi="Times New Roman"/>
          <w:sz w:val="24"/>
          <w:szCs w:val="24"/>
          <w:lang w:eastAsia="tr-TR"/>
        </w:rPr>
        <w:t>olarak;</w:t>
      </w:r>
      <w:r>
        <w:rPr>
          <w:rFonts w:ascii="Times New Roman" w:eastAsia="Times New Roman" w:hAnsi="Times New Roman"/>
          <w:sz w:val="24"/>
          <w:szCs w:val="24"/>
          <w:lang w:eastAsia="tr-TR"/>
        </w:rPr>
        <w:t xml:space="preserve"> Anayasa, kanun, tüzük, yönetmelik ve yönergelerin</w:t>
      </w:r>
      <w:r w:rsidR="00B04600" w:rsidRPr="003523B4">
        <w:rPr>
          <w:rFonts w:ascii="Times New Roman" w:eastAsia="Times New Roman" w:hAnsi="Times New Roman"/>
          <w:sz w:val="24"/>
          <w:szCs w:val="24"/>
          <w:lang w:eastAsia="tr-TR"/>
        </w:rPr>
        <w:t xml:space="preserve"> ilgili maddeleri </w:t>
      </w:r>
      <w:r>
        <w:rPr>
          <w:rFonts w:ascii="Times New Roman" w:eastAsia="Times New Roman" w:hAnsi="Times New Roman"/>
          <w:sz w:val="24"/>
          <w:szCs w:val="24"/>
          <w:lang w:eastAsia="tr-TR"/>
        </w:rPr>
        <w:t xml:space="preserve">incelemeye alınmış ve </w:t>
      </w:r>
      <w:r w:rsidR="003523B4" w:rsidRPr="003523B4">
        <w:rPr>
          <w:rFonts w:ascii="Times New Roman" w:eastAsia="Times New Roman" w:hAnsi="Times New Roman"/>
          <w:sz w:val="24"/>
          <w:szCs w:val="24"/>
          <w:lang w:eastAsia="tr-TR"/>
        </w:rPr>
        <w:t>değerlendirilmeye</w:t>
      </w:r>
      <w:r w:rsidR="00B04600" w:rsidRPr="003523B4">
        <w:rPr>
          <w:rFonts w:ascii="Times New Roman" w:eastAsia="Times New Roman" w:hAnsi="Times New Roman"/>
          <w:sz w:val="24"/>
          <w:szCs w:val="24"/>
          <w:lang w:eastAsia="tr-TR"/>
        </w:rPr>
        <w:t xml:space="preserve"> çalışılmış</w:t>
      </w:r>
      <w:r w:rsidR="003523B4" w:rsidRPr="003523B4">
        <w:rPr>
          <w:rFonts w:ascii="Times New Roman" w:eastAsia="Times New Roman" w:hAnsi="Times New Roman"/>
          <w:sz w:val="24"/>
          <w:szCs w:val="24"/>
          <w:lang w:eastAsia="tr-TR"/>
        </w:rPr>
        <w:t>tır.</w:t>
      </w:r>
    </w:p>
    <w:p w:rsidR="0005593B" w:rsidRPr="003523B4" w:rsidRDefault="00594E06" w:rsidP="006E6F82">
      <w:pPr>
        <w:spacing w:after="120" w:line="240" w:lineRule="auto"/>
        <w:ind w:firstLine="709"/>
        <w:jc w:val="both"/>
        <w:rPr>
          <w:rFonts w:ascii="Times New Roman" w:eastAsia="Times New Roman" w:hAnsi="Times New Roman"/>
          <w:sz w:val="24"/>
          <w:szCs w:val="24"/>
          <w:lang w:eastAsia="tr-TR"/>
        </w:rPr>
      </w:pPr>
      <w:r w:rsidRPr="003523B4">
        <w:rPr>
          <w:rFonts w:ascii="Times New Roman" w:eastAsia="Times New Roman" w:hAnsi="Times New Roman"/>
          <w:sz w:val="24"/>
          <w:szCs w:val="24"/>
          <w:lang w:eastAsia="tr-TR"/>
        </w:rPr>
        <w:t>Literatür taraması yapılarak</w:t>
      </w:r>
      <w:r w:rsidR="0005593B" w:rsidRPr="003523B4">
        <w:rPr>
          <w:rFonts w:ascii="Times New Roman" w:eastAsia="Times New Roman" w:hAnsi="Times New Roman"/>
          <w:sz w:val="24"/>
          <w:szCs w:val="24"/>
          <w:lang w:eastAsia="tr-TR"/>
        </w:rPr>
        <w:t>;</w:t>
      </w:r>
      <w:r w:rsidRPr="003523B4">
        <w:rPr>
          <w:rFonts w:ascii="Times New Roman" w:eastAsia="Times New Roman" w:hAnsi="Times New Roman"/>
          <w:sz w:val="24"/>
          <w:szCs w:val="24"/>
          <w:lang w:eastAsia="tr-TR"/>
        </w:rPr>
        <w:t xml:space="preserve"> teftiş ve denetime ilişkin </w:t>
      </w:r>
      <w:r w:rsidR="0005593B" w:rsidRPr="003523B4">
        <w:rPr>
          <w:rFonts w:ascii="Times New Roman" w:eastAsia="Times New Roman" w:hAnsi="Times New Roman"/>
          <w:sz w:val="24"/>
          <w:szCs w:val="24"/>
          <w:lang w:eastAsia="tr-TR"/>
        </w:rPr>
        <w:t>olarak kamu yönetimi alanında yaşanan gelişmeler de dikkate almak suretiyle, denetim faaliyetlerinde, denetim standart ve kurallarının belirlenmesinin önem ve gerekliliği hususu irdelenmiş</w:t>
      </w:r>
      <w:r w:rsidR="003523B4" w:rsidRPr="003523B4">
        <w:rPr>
          <w:rFonts w:ascii="Times New Roman" w:eastAsia="Times New Roman" w:hAnsi="Times New Roman"/>
          <w:sz w:val="24"/>
          <w:szCs w:val="24"/>
          <w:lang w:eastAsia="tr-TR"/>
        </w:rPr>
        <w:t>tir.</w:t>
      </w:r>
    </w:p>
    <w:p w:rsidR="002A066A" w:rsidRPr="00A862E6" w:rsidRDefault="001E4AA9" w:rsidP="006E6F82">
      <w:pPr>
        <w:spacing w:after="120" w:line="240" w:lineRule="auto"/>
        <w:ind w:firstLine="709"/>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Ayrıca </w:t>
      </w:r>
      <w:r w:rsidRPr="00A862E6">
        <w:rPr>
          <w:rFonts w:ascii="Times New Roman" w:eastAsia="Times New Roman" w:hAnsi="Times New Roman"/>
          <w:sz w:val="24"/>
          <w:szCs w:val="24"/>
          <w:lang w:eastAsia="tr-TR"/>
        </w:rPr>
        <w:t xml:space="preserve">konu </w:t>
      </w:r>
      <w:r w:rsidR="00F62102" w:rsidRPr="00A862E6">
        <w:rPr>
          <w:rFonts w:ascii="Times New Roman" w:eastAsia="Times New Roman" w:hAnsi="Times New Roman"/>
          <w:sz w:val="24"/>
          <w:szCs w:val="24"/>
          <w:lang w:eastAsia="tr-TR"/>
        </w:rPr>
        <w:t xml:space="preserve">ile ilgili olarak, </w:t>
      </w:r>
      <w:r w:rsidR="003523B4" w:rsidRPr="00A862E6">
        <w:rPr>
          <w:rFonts w:ascii="Times New Roman" w:eastAsia="Times New Roman" w:hAnsi="Times New Roman"/>
          <w:sz w:val="24"/>
          <w:szCs w:val="24"/>
          <w:lang w:eastAsia="tr-TR"/>
        </w:rPr>
        <w:t xml:space="preserve">Bakanlığımız </w:t>
      </w:r>
      <w:r w:rsidRPr="00A862E6">
        <w:rPr>
          <w:rFonts w:ascii="Times New Roman" w:eastAsia="Times New Roman" w:hAnsi="Times New Roman"/>
          <w:sz w:val="24"/>
          <w:szCs w:val="24"/>
          <w:lang w:eastAsia="tr-TR"/>
        </w:rPr>
        <w:t xml:space="preserve">merkez teşkilatındaki ana hizmet birimlerinin </w:t>
      </w:r>
      <w:r w:rsidR="003523B4" w:rsidRPr="00A862E6">
        <w:rPr>
          <w:rFonts w:ascii="Times New Roman" w:eastAsia="Times New Roman" w:hAnsi="Times New Roman"/>
          <w:sz w:val="24"/>
          <w:szCs w:val="24"/>
          <w:lang w:eastAsia="tr-TR"/>
        </w:rPr>
        <w:t>yöneticileri ve Valiliklerle</w:t>
      </w:r>
      <w:r w:rsidR="00835321" w:rsidRPr="00A862E6">
        <w:rPr>
          <w:rFonts w:ascii="Times New Roman" w:eastAsia="Times New Roman" w:hAnsi="Times New Roman"/>
          <w:sz w:val="24"/>
          <w:szCs w:val="24"/>
          <w:lang w:eastAsia="tr-TR"/>
        </w:rPr>
        <w:t xml:space="preserve"> görüşülmüş </w:t>
      </w:r>
      <w:r>
        <w:rPr>
          <w:rFonts w:ascii="Times New Roman" w:eastAsia="Times New Roman" w:hAnsi="Times New Roman"/>
          <w:sz w:val="24"/>
          <w:szCs w:val="24"/>
          <w:lang w:eastAsia="tr-TR"/>
        </w:rPr>
        <w:t>teftiş raporlarının değerlendirilmesi, takibi ve sonuçlandırılması noktasında</w:t>
      </w:r>
      <w:r w:rsidR="00835321" w:rsidRPr="00A862E6">
        <w:rPr>
          <w:rFonts w:ascii="Times New Roman" w:eastAsia="Times New Roman" w:hAnsi="Times New Roman"/>
          <w:sz w:val="24"/>
          <w:szCs w:val="24"/>
          <w:lang w:eastAsia="tr-TR"/>
        </w:rPr>
        <w:t xml:space="preserve"> </w:t>
      </w:r>
      <w:r w:rsidR="003523B4" w:rsidRPr="00A862E6">
        <w:rPr>
          <w:rFonts w:ascii="Times New Roman" w:eastAsia="Times New Roman" w:hAnsi="Times New Roman"/>
          <w:sz w:val="24"/>
          <w:szCs w:val="24"/>
          <w:lang w:eastAsia="tr-TR"/>
        </w:rPr>
        <w:t xml:space="preserve">uygulama örneklerinden ve </w:t>
      </w:r>
      <w:r w:rsidR="00F50A39">
        <w:rPr>
          <w:rFonts w:ascii="Times New Roman" w:eastAsia="Times New Roman" w:hAnsi="Times New Roman"/>
          <w:sz w:val="24"/>
          <w:szCs w:val="24"/>
          <w:lang w:eastAsia="tr-TR"/>
        </w:rPr>
        <w:t xml:space="preserve">kurum görüşlerinden </w:t>
      </w:r>
      <w:r w:rsidR="00835321" w:rsidRPr="00A862E6">
        <w:rPr>
          <w:rFonts w:ascii="Times New Roman" w:eastAsia="Times New Roman" w:hAnsi="Times New Roman"/>
          <w:sz w:val="24"/>
          <w:szCs w:val="24"/>
          <w:lang w:eastAsia="tr-TR"/>
        </w:rPr>
        <w:t>faydalanılmıştır.</w:t>
      </w:r>
      <w:r w:rsidR="002A066A" w:rsidRPr="00A862E6">
        <w:rPr>
          <w:rFonts w:ascii="Times New Roman" w:eastAsia="Times New Roman" w:hAnsi="Times New Roman"/>
          <w:sz w:val="24"/>
          <w:szCs w:val="24"/>
          <w:lang w:eastAsia="tr-TR"/>
        </w:rPr>
        <w:t xml:space="preserve"> </w:t>
      </w:r>
    </w:p>
    <w:p w:rsidR="005B2E55" w:rsidRPr="00A862E6" w:rsidRDefault="002A066A" w:rsidP="00EF2AB8">
      <w:pPr>
        <w:spacing w:after="0" w:line="240" w:lineRule="auto"/>
        <w:ind w:firstLine="709"/>
        <w:jc w:val="both"/>
        <w:rPr>
          <w:rFonts w:ascii="Times New Roman" w:eastAsia="Times New Roman" w:hAnsi="Times New Roman"/>
          <w:sz w:val="24"/>
          <w:szCs w:val="24"/>
          <w:lang w:eastAsia="tr-TR"/>
        </w:rPr>
      </w:pPr>
      <w:r w:rsidRPr="00A862E6">
        <w:rPr>
          <w:rFonts w:ascii="Times New Roman" w:eastAsia="Times New Roman" w:hAnsi="Times New Roman"/>
          <w:sz w:val="24"/>
          <w:szCs w:val="24"/>
          <w:lang w:eastAsia="tr-TR"/>
        </w:rPr>
        <w:t xml:space="preserve">Yine bu doğrultuda; kamu yönetim ve denetimi alanında yaşanan değişim sürecinde, Mülkiye Teftiş Kurulunun görev ve faaliyetleri açısından, </w:t>
      </w:r>
      <w:r w:rsidRPr="00A862E6">
        <w:rPr>
          <w:rFonts w:ascii="Times New Roman" w:hAnsi="Times New Roman"/>
          <w:sz w:val="24"/>
          <w:szCs w:val="24"/>
        </w:rPr>
        <w:t xml:space="preserve">teftiş sistemin daha etkili işleyebilmesi için gerekli tedbirlerin belirlenmesine ve denetim </w:t>
      </w:r>
      <w:r w:rsidRPr="00A862E6">
        <w:rPr>
          <w:rFonts w:ascii="Times New Roman" w:eastAsia="Times New Roman" w:hAnsi="Times New Roman"/>
          <w:sz w:val="24"/>
          <w:szCs w:val="24"/>
          <w:lang w:eastAsia="tr-TR"/>
        </w:rPr>
        <w:t xml:space="preserve">araçların geliştirilmesine yönelik olarak, Kurulumuz bünyesinde, mesleki toplantılar </w:t>
      </w:r>
      <w:proofErr w:type="gramStart"/>
      <w:r w:rsidRPr="00A862E6">
        <w:rPr>
          <w:rFonts w:ascii="Times New Roman" w:eastAsia="Times New Roman" w:hAnsi="Times New Roman"/>
          <w:sz w:val="24"/>
          <w:szCs w:val="24"/>
          <w:lang w:eastAsia="tr-TR"/>
        </w:rPr>
        <w:t>dahilinde</w:t>
      </w:r>
      <w:proofErr w:type="gramEnd"/>
      <w:r w:rsidRPr="00A862E6">
        <w:rPr>
          <w:rFonts w:ascii="Times New Roman" w:eastAsia="Times New Roman" w:hAnsi="Times New Roman"/>
          <w:sz w:val="24"/>
          <w:szCs w:val="24"/>
          <w:lang w:eastAsia="tr-TR"/>
        </w:rPr>
        <w:t xml:space="preserve"> ele alınan ve Mülkiye Müfettişler</w:t>
      </w:r>
      <w:r w:rsidR="00BC00C7">
        <w:rPr>
          <w:rFonts w:ascii="Times New Roman" w:eastAsia="Times New Roman" w:hAnsi="Times New Roman"/>
          <w:sz w:val="24"/>
          <w:szCs w:val="24"/>
          <w:lang w:eastAsia="tr-TR"/>
        </w:rPr>
        <w:t>ince sunumları gerçekleştirilen</w:t>
      </w:r>
      <w:r w:rsidRPr="00A862E6">
        <w:rPr>
          <w:rFonts w:ascii="Times New Roman" w:eastAsia="Times New Roman" w:hAnsi="Times New Roman"/>
          <w:sz w:val="24"/>
          <w:szCs w:val="24"/>
          <w:lang w:eastAsia="tr-TR"/>
        </w:rPr>
        <w:t xml:space="preserve"> </w:t>
      </w:r>
      <w:r w:rsidR="009C5C8A" w:rsidRPr="00A862E6">
        <w:rPr>
          <w:rFonts w:ascii="Times New Roman" w:eastAsia="Times New Roman" w:hAnsi="Times New Roman"/>
          <w:sz w:val="24"/>
          <w:szCs w:val="24"/>
          <w:lang w:eastAsia="tr-TR"/>
        </w:rPr>
        <w:t>İnceleme</w:t>
      </w:r>
      <w:r w:rsidRPr="00BC00C7">
        <w:rPr>
          <w:rFonts w:ascii="Times New Roman" w:eastAsia="Times New Roman" w:hAnsi="Times New Roman"/>
          <w:sz w:val="24"/>
          <w:szCs w:val="24"/>
          <w:lang w:eastAsia="tr-TR"/>
        </w:rPr>
        <w:t>-</w:t>
      </w:r>
      <w:r w:rsidR="009C5C8A" w:rsidRPr="00A862E6">
        <w:rPr>
          <w:rFonts w:ascii="Times New Roman" w:eastAsia="Times New Roman" w:hAnsi="Times New Roman"/>
          <w:sz w:val="24"/>
          <w:szCs w:val="24"/>
          <w:lang w:eastAsia="tr-TR"/>
        </w:rPr>
        <w:t xml:space="preserve">Araştırma Raporları </w:t>
      </w:r>
      <w:r w:rsidRPr="00A862E6">
        <w:rPr>
          <w:rFonts w:ascii="Times New Roman" w:eastAsia="Times New Roman" w:hAnsi="Times New Roman"/>
          <w:sz w:val="24"/>
          <w:szCs w:val="24"/>
          <w:lang w:eastAsia="tr-TR"/>
        </w:rPr>
        <w:t xml:space="preserve">da değerlendirilmeye çalışılmış olup,  söz konusu raporlarda yer verilen bazı tespit ve önerilere </w:t>
      </w:r>
      <w:r w:rsidR="00F70257" w:rsidRPr="00A862E6">
        <w:rPr>
          <w:rFonts w:ascii="Times New Roman" w:eastAsia="Times New Roman" w:hAnsi="Times New Roman"/>
          <w:sz w:val="24"/>
          <w:szCs w:val="24"/>
          <w:lang w:eastAsia="tr-TR"/>
        </w:rPr>
        <w:t xml:space="preserve">de </w:t>
      </w:r>
      <w:r w:rsidRPr="00A862E6">
        <w:rPr>
          <w:rFonts w:ascii="Times New Roman" w:eastAsia="Times New Roman" w:hAnsi="Times New Roman"/>
          <w:sz w:val="24"/>
          <w:szCs w:val="24"/>
          <w:lang w:eastAsia="tr-TR"/>
        </w:rPr>
        <w:t>atıfta bulunulmuştur.</w:t>
      </w:r>
      <w:bookmarkStart w:id="4" w:name="_Toc269657206"/>
    </w:p>
    <w:p w:rsidR="005B2E55" w:rsidRPr="00A862E6" w:rsidRDefault="005B2E55" w:rsidP="00EF2AB8">
      <w:pPr>
        <w:spacing w:after="0" w:line="240" w:lineRule="auto"/>
        <w:ind w:firstLine="709"/>
        <w:jc w:val="both"/>
        <w:rPr>
          <w:rFonts w:ascii="Times New Roman" w:eastAsia="Times New Roman" w:hAnsi="Times New Roman"/>
          <w:color w:val="FF0000"/>
          <w:sz w:val="24"/>
          <w:szCs w:val="24"/>
          <w:lang w:eastAsia="tr-TR"/>
        </w:rPr>
      </w:pPr>
    </w:p>
    <w:p w:rsidR="005B2E55" w:rsidRPr="00BB1B06" w:rsidRDefault="00FB2C3E" w:rsidP="00E1204F">
      <w:pPr>
        <w:spacing w:after="120" w:line="240" w:lineRule="auto"/>
        <w:ind w:firstLine="709"/>
        <w:jc w:val="both"/>
        <w:rPr>
          <w:rFonts w:ascii="Times New Roman" w:hAnsi="Times New Roman"/>
          <w:b/>
          <w:sz w:val="24"/>
          <w:szCs w:val="24"/>
          <w:u w:val="single"/>
        </w:rPr>
      </w:pPr>
      <w:r w:rsidRPr="00BB1B06">
        <w:rPr>
          <w:rFonts w:ascii="Times New Roman" w:hAnsi="Times New Roman"/>
          <w:b/>
          <w:sz w:val="24"/>
          <w:szCs w:val="24"/>
          <w:u w:val="single"/>
        </w:rPr>
        <w:t>IV. KAVRAMLAR VE TANIMLA</w:t>
      </w:r>
      <w:bookmarkEnd w:id="4"/>
      <w:r w:rsidR="00400EB8" w:rsidRPr="00BB1B06">
        <w:rPr>
          <w:rFonts w:ascii="Times New Roman" w:hAnsi="Times New Roman"/>
          <w:b/>
          <w:sz w:val="24"/>
          <w:szCs w:val="24"/>
          <w:u w:val="single"/>
        </w:rPr>
        <w:t>R</w:t>
      </w:r>
      <w:r w:rsidR="00EF2AB8">
        <w:rPr>
          <w:rFonts w:ascii="Times New Roman" w:hAnsi="Times New Roman"/>
          <w:b/>
          <w:sz w:val="24"/>
          <w:szCs w:val="24"/>
          <w:u w:val="single"/>
        </w:rPr>
        <w:t>:</w:t>
      </w:r>
    </w:p>
    <w:p w:rsidR="00FB2C3E" w:rsidRPr="001E4AA9" w:rsidRDefault="00FB2C3E" w:rsidP="00E1204F">
      <w:pPr>
        <w:pStyle w:val="Balk2"/>
        <w:spacing w:before="0" w:after="0" w:afterAutospacing="0"/>
        <w:rPr>
          <w:color w:val="auto"/>
        </w:rPr>
      </w:pPr>
      <w:bookmarkStart w:id="5" w:name="_Toc436041015"/>
      <w:r w:rsidRPr="001E4AA9">
        <w:rPr>
          <w:color w:val="auto"/>
        </w:rPr>
        <w:t>A. Türk Dil K</w:t>
      </w:r>
      <w:r w:rsidR="001E4AA9">
        <w:rPr>
          <w:color w:val="auto"/>
        </w:rPr>
        <w:t>urumu’nun Büyük Türkçe Sözlüğün</w:t>
      </w:r>
      <w:r w:rsidR="001E4AA9" w:rsidRPr="001E4AA9">
        <w:rPr>
          <w:color w:val="auto"/>
        </w:rPr>
        <w:t>de</w:t>
      </w:r>
      <w:r w:rsidRPr="001E4AA9">
        <w:rPr>
          <w:color w:val="auto"/>
        </w:rPr>
        <w:t xml:space="preserve"> yapılan tanımlar;</w:t>
      </w:r>
      <w:bookmarkEnd w:id="5"/>
    </w:p>
    <w:p w:rsidR="00FB2C3E" w:rsidRPr="001E4AA9" w:rsidRDefault="00400EB8" w:rsidP="00E1204F">
      <w:pPr>
        <w:spacing w:after="0" w:line="240" w:lineRule="auto"/>
        <w:ind w:firstLine="709"/>
        <w:jc w:val="both"/>
        <w:rPr>
          <w:rFonts w:ascii="Times New Roman" w:eastAsia="Times New Roman" w:hAnsi="Times New Roman"/>
          <w:sz w:val="24"/>
          <w:szCs w:val="24"/>
          <w:lang w:eastAsia="tr-TR"/>
        </w:rPr>
      </w:pPr>
      <w:r w:rsidRPr="001E4AA9">
        <w:rPr>
          <w:rFonts w:ascii="Times New Roman" w:eastAsia="Times New Roman" w:hAnsi="Times New Roman"/>
          <w:b/>
          <w:sz w:val="24"/>
          <w:szCs w:val="24"/>
          <w:lang w:eastAsia="tr-TR"/>
        </w:rPr>
        <w:t>Denetim:</w:t>
      </w:r>
      <w:r w:rsidRPr="001E4AA9">
        <w:rPr>
          <w:rFonts w:ascii="Times New Roman" w:eastAsia="Times New Roman" w:hAnsi="Times New Roman"/>
          <w:sz w:val="24"/>
          <w:szCs w:val="24"/>
          <w:lang w:eastAsia="tr-TR"/>
        </w:rPr>
        <w:t xml:space="preserve"> Kamu</w:t>
      </w:r>
      <w:r w:rsidR="00FB2C3E" w:rsidRPr="001E4AA9">
        <w:rPr>
          <w:rFonts w:ascii="Times New Roman" w:eastAsia="Times New Roman" w:hAnsi="Times New Roman"/>
          <w:sz w:val="24"/>
          <w:szCs w:val="24"/>
          <w:lang w:eastAsia="tr-TR"/>
        </w:rPr>
        <w:t xml:space="preserve"> ya da özel bir kuruluşa ilişkin bilgilerin önceden belirlenmiş ölçütlere uygunluğunun saptanması ve rapor edilmesi amacı ile bir uzman birimi tarafından kanıt toplama ve değerlendirme süreci. </w:t>
      </w:r>
    </w:p>
    <w:p w:rsidR="00FB2C3E" w:rsidRPr="001E4AA9" w:rsidRDefault="00FB2C3E" w:rsidP="00F50A39">
      <w:pPr>
        <w:spacing w:after="120" w:line="240" w:lineRule="auto"/>
        <w:ind w:firstLine="709"/>
        <w:jc w:val="both"/>
        <w:rPr>
          <w:rFonts w:ascii="Times New Roman" w:eastAsia="Times New Roman" w:hAnsi="Times New Roman"/>
          <w:sz w:val="24"/>
          <w:szCs w:val="24"/>
          <w:lang w:eastAsia="tr-TR"/>
        </w:rPr>
      </w:pPr>
      <w:proofErr w:type="gramStart"/>
      <w:r w:rsidRPr="001E4AA9">
        <w:rPr>
          <w:rFonts w:ascii="Times New Roman" w:eastAsia="Times New Roman" w:hAnsi="Times New Roman"/>
          <w:b/>
          <w:sz w:val="24"/>
          <w:szCs w:val="24"/>
          <w:lang w:eastAsia="tr-TR"/>
        </w:rPr>
        <w:t>Denetlemek:</w:t>
      </w:r>
      <w:r w:rsidRPr="001E4AA9">
        <w:rPr>
          <w:rFonts w:ascii="Times New Roman" w:eastAsia="Times New Roman" w:hAnsi="Times New Roman"/>
          <w:sz w:val="24"/>
          <w:szCs w:val="24"/>
          <w:lang w:eastAsia="tr-TR"/>
        </w:rPr>
        <w:t xml:space="preserve"> Bir işin doğru ve usulüne uygun olarak yapılıp yapılmadığını incelemek, murakabe etmek, teftiş etmek, kontrol etmek.</w:t>
      </w:r>
      <w:proofErr w:type="gramEnd"/>
    </w:p>
    <w:p w:rsidR="00FB2C3E" w:rsidRPr="001E4AA9" w:rsidRDefault="00FB2C3E" w:rsidP="00F50A39">
      <w:pPr>
        <w:spacing w:after="120" w:line="240" w:lineRule="auto"/>
        <w:ind w:firstLine="709"/>
        <w:jc w:val="both"/>
        <w:rPr>
          <w:rFonts w:ascii="Times New Roman" w:eastAsia="Times New Roman" w:hAnsi="Times New Roman"/>
          <w:sz w:val="24"/>
          <w:szCs w:val="24"/>
          <w:lang w:eastAsia="tr-TR"/>
        </w:rPr>
      </w:pPr>
      <w:proofErr w:type="gramStart"/>
      <w:r w:rsidRPr="001E4AA9">
        <w:rPr>
          <w:rFonts w:ascii="Times New Roman" w:eastAsia="Times New Roman" w:hAnsi="Times New Roman"/>
          <w:b/>
          <w:sz w:val="24"/>
          <w:szCs w:val="24"/>
          <w:lang w:eastAsia="tr-TR"/>
        </w:rPr>
        <w:t xml:space="preserve">Denetçi: </w:t>
      </w:r>
      <w:r w:rsidRPr="001E4AA9">
        <w:rPr>
          <w:rFonts w:ascii="Times New Roman" w:eastAsia="Times New Roman" w:hAnsi="Times New Roman"/>
          <w:sz w:val="24"/>
          <w:szCs w:val="24"/>
          <w:lang w:eastAsia="tr-TR"/>
        </w:rPr>
        <w:t>Denetlemeyle görevli kimse, murakıp, kontrolör.</w:t>
      </w:r>
      <w:proofErr w:type="gramEnd"/>
    </w:p>
    <w:p w:rsidR="00FB2C3E" w:rsidRPr="001E4AA9" w:rsidRDefault="00FB2C3E" w:rsidP="00F50A39">
      <w:pPr>
        <w:spacing w:after="120" w:line="240" w:lineRule="auto"/>
        <w:ind w:firstLine="709"/>
        <w:jc w:val="both"/>
        <w:rPr>
          <w:rFonts w:ascii="Times New Roman" w:eastAsia="Times New Roman" w:hAnsi="Times New Roman"/>
          <w:sz w:val="24"/>
          <w:szCs w:val="24"/>
          <w:lang w:eastAsia="tr-TR"/>
        </w:rPr>
      </w:pPr>
      <w:proofErr w:type="gramStart"/>
      <w:r w:rsidRPr="001E4AA9">
        <w:rPr>
          <w:rFonts w:ascii="Times New Roman" w:eastAsia="Times New Roman" w:hAnsi="Times New Roman"/>
          <w:b/>
          <w:sz w:val="24"/>
          <w:szCs w:val="24"/>
          <w:lang w:eastAsia="tr-TR"/>
        </w:rPr>
        <w:t>Denetmen:</w:t>
      </w:r>
      <w:r w:rsidRPr="001E4AA9">
        <w:rPr>
          <w:rFonts w:ascii="Times New Roman" w:hAnsi="Times New Roman"/>
        </w:rPr>
        <w:t xml:space="preserve"> </w:t>
      </w:r>
      <w:r w:rsidRPr="001E4AA9">
        <w:rPr>
          <w:rFonts w:ascii="Times New Roman" w:eastAsia="Times New Roman" w:hAnsi="Times New Roman"/>
          <w:sz w:val="24"/>
          <w:szCs w:val="24"/>
          <w:lang w:eastAsia="tr-TR"/>
        </w:rPr>
        <w:t>Bir kuruluştaki işlerin kanun ve tüzüklere uygun olarak yürütülüp yürütülmediğini denetleyen kimse, müfettiş.</w:t>
      </w:r>
      <w:proofErr w:type="gramEnd"/>
    </w:p>
    <w:p w:rsidR="00FB2C3E" w:rsidRPr="001E4AA9" w:rsidRDefault="00FB2C3E" w:rsidP="00F50A39">
      <w:pPr>
        <w:spacing w:after="120" w:line="240" w:lineRule="auto"/>
        <w:ind w:firstLine="709"/>
        <w:jc w:val="both"/>
        <w:rPr>
          <w:rFonts w:ascii="Times New Roman" w:eastAsia="Times New Roman" w:hAnsi="Times New Roman"/>
          <w:sz w:val="24"/>
          <w:szCs w:val="24"/>
          <w:lang w:eastAsia="tr-TR"/>
        </w:rPr>
      </w:pPr>
      <w:r w:rsidRPr="001E4AA9">
        <w:rPr>
          <w:rFonts w:ascii="Times New Roman" w:eastAsia="Times New Roman" w:hAnsi="Times New Roman"/>
          <w:b/>
          <w:sz w:val="24"/>
          <w:szCs w:val="24"/>
          <w:lang w:eastAsia="tr-TR"/>
        </w:rPr>
        <w:t xml:space="preserve">Kontrol: </w:t>
      </w:r>
      <w:r w:rsidRPr="001E4AA9">
        <w:rPr>
          <w:rFonts w:ascii="Times New Roman" w:eastAsia="Times New Roman" w:hAnsi="Times New Roman"/>
          <w:sz w:val="24"/>
          <w:szCs w:val="24"/>
          <w:lang w:eastAsia="tr-TR"/>
        </w:rPr>
        <w:t>Denetleme, bir şeyin gerçeğe ve aslına uygunluğuna bakma.</w:t>
      </w:r>
    </w:p>
    <w:p w:rsidR="00FB2C3E" w:rsidRPr="001E4AA9" w:rsidRDefault="00FB2C3E" w:rsidP="00F50A39">
      <w:pPr>
        <w:spacing w:after="120" w:line="240" w:lineRule="auto"/>
        <w:ind w:firstLine="709"/>
        <w:jc w:val="both"/>
        <w:rPr>
          <w:rFonts w:ascii="Times New Roman" w:eastAsia="Times New Roman" w:hAnsi="Times New Roman"/>
          <w:sz w:val="24"/>
          <w:szCs w:val="24"/>
          <w:lang w:eastAsia="tr-TR"/>
        </w:rPr>
      </w:pPr>
      <w:r w:rsidRPr="001E4AA9">
        <w:rPr>
          <w:rFonts w:ascii="Times New Roman" w:eastAsia="Times New Roman" w:hAnsi="Times New Roman"/>
          <w:b/>
          <w:sz w:val="24"/>
          <w:szCs w:val="24"/>
          <w:lang w:eastAsia="tr-TR"/>
        </w:rPr>
        <w:t xml:space="preserve">Kontrolör: </w:t>
      </w:r>
      <w:r w:rsidRPr="001E4AA9">
        <w:rPr>
          <w:rFonts w:ascii="Times New Roman" w:eastAsia="Times New Roman" w:hAnsi="Times New Roman"/>
          <w:sz w:val="24"/>
          <w:szCs w:val="24"/>
          <w:lang w:eastAsia="tr-TR"/>
        </w:rPr>
        <w:t>Denetçi.</w:t>
      </w:r>
    </w:p>
    <w:p w:rsidR="00FB2C3E" w:rsidRPr="001E4AA9" w:rsidRDefault="00FB2C3E" w:rsidP="00F50A39">
      <w:pPr>
        <w:spacing w:after="120" w:line="240" w:lineRule="auto"/>
        <w:ind w:firstLine="709"/>
        <w:jc w:val="both"/>
        <w:rPr>
          <w:rFonts w:ascii="Times New Roman" w:eastAsia="Times New Roman" w:hAnsi="Times New Roman"/>
          <w:bCs/>
          <w:sz w:val="24"/>
          <w:szCs w:val="24"/>
          <w:lang w:eastAsia="tr-TR"/>
        </w:rPr>
      </w:pPr>
      <w:r w:rsidRPr="001E4AA9">
        <w:rPr>
          <w:rFonts w:ascii="Times New Roman" w:eastAsia="Times New Roman" w:hAnsi="Times New Roman"/>
          <w:b/>
          <w:bCs/>
          <w:sz w:val="24"/>
          <w:szCs w:val="24"/>
          <w:lang w:eastAsia="tr-TR"/>
        </w:rPr>
        <w:lastRenderedPageBreak/>
        <w:t xml:space="preserve">Teftiş: </w:t>
      </w:r>
      <w:r w:rsidRPr="001E4AA9">
        <w:rPr>
          <w:rFonts w:ascii="Times New Roman" w:eastAsia="Times New Roman" w:hAnsi="Times New Roman"/>
          <w:bCs/>
          <w:sz w:val="24"/>
          <w:szCs w:val="24"/>
          <w:lang w:eastAsia="tr-TR"/>
        </w:rPr>
        <w:t>Denetim.</w:t>
      </w:r>
    </w:p>
    <w:p w:rsidR="00FB2C3E" w:rsidRPr="001E4AA9" w:rsidRDefault="00FB2C3E" w:rsidP="00F50A39">
      <w:pPr>
        <w:spacing w:after="120" w:line="240" w:lineRule="auto"/>
        <w:ind w:firstLine="709"/>
        <w:jc w:val="both"/>
        <w:rPr>
          <w:rFonts w:ascii="Times New Roman" w:eastAsia="Times New Roman" w:hAnsi="Times New Roman"/>
          <w:bCs/>
          <w:sz w:val="24"/>
          <w:szCs w:val="24"/>
          <w:lang w:eastAsia="tr-TR"/>
        </w:rPr>
      </w:pPr>
      <w:proofErr w:type="gramStart"/>
      <w:r w:rsidRPr="001E4AA9">
        <w:rPr>
          <w:rFonts w:ascii="Times New Roman" w:eastAsia="Times New Roman" w:hAnsi="Times New Roman"/>
          <w:b/>
          <w:bCs/>
          <w:sz w:val="24"/>
          <w:szCs w:val="24"/>
          <w:lang w:eastAsia="tr-TR"/>
        </w:rPr>
        <w:t xml:space="preserve">Teftiş Etmek: </w:t>
      </w:r>
      <w:r w:rsidRPr="001E4AA9">
        <w:rPr>
          <w:rFonts w:ascii="Times New Roman" w:eastAsia="Times New Roman" w:hAnsi="Times New Roman"/>
          <w:bCs/>
          <w:sz w:val="24"/>
          <w:szCs w:val="24"/>
          <w:lang w:eastAsia="tr-TR"/>
        </w:rPr>
        <w:t>Denetlemek.</w:t>
      </w:r>
      <w:proofErr w:type="gramEnd"/>
    </w:p>
    <w:p w:rsidR="00FB2C3E" w:rsidRPr="001E4AA9" w:rsidRDefault="00FB2C3E" w:rsidP="00F50A39">
      <w:pPr>
        <w:spacing w:after="120" w:line="240" w:lineRule="auto"/>
        <w:ind w:firstLine="709"/>
        <w:jc w:val="both"/>
        <w:rPr>
          <w:rFonts w:ascii="Times New Roman" w:eastAsia="Times New Roman" w:hAnsi="Times New Roman"/>
          <w:bCs/>
          <w:sz w:val="24"/>
          <w:szCs w:val="24"/>
          <w:lang w:eastAsia="tr-TR"/>
        </w:rPr>
      </w:pPr>
      <w:r w:rsidRPr="001E4AA9">
        <w:rPr>
          <w:rFonts w:ascii="Times New Roman" w:eastAsia="Times New Roman" w:hAnsi="Times New Roman"/>
          <w:b/>
          <w:bCs/>
          <w:sz w:val="24"/>
          <w:szCs w:val="24"/>
          <w:lang w:eastAsia="tr-TR"/>
        </w:rPr>
        <w:t>Müfettiş:</w:t>
      </w:r>
      <w:r w:rsidRPr="001E4AA9">
        <w:rPr>
          <w:rFonts w:ascii="Times New Roman" w:eastAsia="Times New Roman" w:hAnsi="Times New Roman"/>
          <w:bCs/>
          <w:sz w:val="24"/>
          <w:szCs w:val="24"/>
          <w:lang w:eastAsia="tr-TR"/>
        </w:rPr>
        <w:t xml:space="preserve"> Denetmen.</w:t>
      </w:r>
    </w:p>
    <w:p w:rsidR="00FB2C3E" w:rsidRPr="001E4AA9" w:rsidRDefault="00FB2C3E" w:rsidP="00F50A39">
      <w:pPr>
        <w:spacing w:after="120" w:line="240" w:lineRule="auto"/>
        <w:ind w:firstLine="709"/>
        <w:jc w:val="both"/>
        <w:rPr>
          <w:rFonts w:ascii="Times New Roman" w:eastAsia="Times New Roman" w:hAnsi="Times New Roman"/>
          <w:bCs/>
          <w:sz w:val="24"/>
          <w:szCs w:val="24"/>
          <w:lang w:eastAsia="tr-TR"/>
        </w:rPr>
      </w:pPr>
      <w:r w:rsidRPr="001E4AA9">
        <w:rPr>
          <w:rFonts w:ascii="Times New Roman" w:eastAsia="Times New Roman" w:hAnsi="Times New Roman"/>
          <w:b/>
          <w:bCs/>
          <w:sz w:val="24"/>
          <w:szCs w:val="24"/>
          <w:lang w:eastAsia="tr-TR"/>
        </w:rPr>
        <w:t xml:space="preserve">Standart: </w:t>
      </w:r>
      <w:r w:rsidR="00FA3902" w:rsidRPr="001E4AA9">
        <w:rPr>
          <w:rFonts w:ascii="Times New Roman" w:eastAsia="Times New Roman" w:hAnsi="Times New Roman"/>
          <w:bCs/>
          <w:sz w:val="24"/>
          <w:szCs w:val="24"/>
          <w:lang w:eastAsia="tr-TR"/>
        </w:rPr>
        <w:t>Bir işletmede, bir ürünü, bir çalışma yöntemini, üretilecek miktarı, bütçenin para miktarını belirlemek için konulmuş kural.</w:t>
      </w:r>
    </w:p>
    <w:p w:rsidR="00FB2C3E" w:rsidRPr="001E4AA9" w:rsidRDefault="00FB2C3E" w:rsidP="00F50A39">
      <w:pPr>
        <w:pStyle w:val="Balk2"/>
        <w:spacing w:before="0" w:after="120" w:afterAutospacing="0"/>
        <w:rPr>
          <w:color w:val="auto"/>
        </w:rPr>
      </w:pPr>
      <w:bookmarkStart w:id="6" w:name="_Toc436041016"/>
      <w:r w:rsidRPr="001E4AA9">
        <w:rPr>
          <w:color w:val="auto"/>
        </w:rPr>
        <w:t xml:space="preserve">B. </w:t>
      </w:r>
      <w:r w:rsidR="001E4AA9">
        <w:rPr>
          <w:color w:val="auto"/>
        </w:rPr>
        <w:t xml:space="preserve">Diğer </w:t>
      </w:r>
      <w:r w:rsidR="001E4AA9" w:rsidRPr="001E4AA9">
        <w:rPr>
          <w:color w:val="auto"/>
        </w:rPr>
        <w:t xml:space="preserve">bazı </w:t>
      </w:r>
      <w:r w:rsidRPr="001E4AA9">
        <w:rPr>
          <w:color w:val="auto"/>
        </w:rPr>
        <w:t>kaynaklarda yapılan tanımlar:</w:t>
      </w:r>
      <w:bookmarkEnd w:id="6"/>
    </w:p>
    <w:p w:rsidR="00AB12D6" w:rsidRPr="001E4AA9" w:rsidRDefault="00FB2C3E" w:rsidP="00F50A39">
      <w:pPr>
        <w:spacing w:after="120" w:line="240" w:lineRule="auto"/>
        <w:ind w:firstLine="709"/>
        <w:jc w:val="both"/>
        <w:rPr>
          <w:rFonts w:ascii="Times New Roman" w:eastAsia="Times New Roman" w:hAnsi="Times New Roman"/>
          <w:sz w:val="24"/>
          <w:szCs w:val="24"/>
          <w:lang w:eastAsia="tr-TR"/>
        </w:rPr>
      </w:pPr>
      <w:r w:rsidRPr="001E4AA9">
        <w:rPr>
          <w:rFonts w:ascii="Times New Roman" w:eastAsia="Times New Roman" w:hAnsi="Times New Roman"/>
          <w:b/>
          <w:bCs/>
          <w:sz w:val="24"/>
          <w:szCs w:val="24"/>
          <w:lang w:eastAsia="tr-TR"/>
        </w:rPr>
        <w:t>Denetim:</w:t>
      </w:r>
      <w:r w:rsidRPr="001E4AA9">
        <w:rPr>
          <w:rFonts w:ascii="Times New Roman" w:eastAsia="Times New Roman" w:hAnsi="Times New Roman"/>
          <w:bCs/>
          <w:sz w:val="24"/>
          <w:szCs w:val="24"/>
          <w:lang w:eastAsia="tr-TR"/>
        </w:rPr>
        <w:t xml:space="preserve"> </w:t>
      </w:r>
      <w:r w:rsidRPr="001E4AA9">
        <w:rPr>
          <w:rFonts w:ascii="Times New Roman" w:eastAsia="Times New Roman" w:hAnsi="Times New Roman"/>
          <w:sz w:val="24"/>
          <w:szCs w:val="24"/>
          <w:lang w:eastAsia="tr-TR"/>
        </w:rPr>
        <w:t xml:space="preserve">Latince </w:t>
      </w:r>
      <w:proofErr w:type="spellStart"/>
      <w:r w:rsidRPr="001E4AA9">
        <w:rPr>
          <w:rFonts w:ascii="Times New Roman" w:eastAsia="Times New Roman" w:hAnsi="Times New Roman"/>
          <w:sz w:val="24"/>
          <w:szCs w:val="24"/>
          <w:lang w:eastAsia="tr-TR"/>
        </w:rPr>
        <w:t>audire</w:t>
      </w:r>
      <w:proofErr w:type="spellEnd"/>
      <w:r w:rsidRPr="001E4AA9">
        <w:rPr>
          <w:rFonts w:ascii="Times New Roman" w:eastAsia="Times New Roman" w:hAnsi="Times New Roman"/>
          <w:sz w:val="24"/>
          <w:szCs w:val="24"/>
          <w:lang w:eastAsia="tr-TR"/>
        </w:rPr>
        <w:t xml:space="preserve">, İngilizce </w:t>
      </w:r>
      <w:proofErr w:type="spellStart"/>
      <w:r w:rsidRPr="001E4AA9">
        <w:rPr>
          <w:rFonts w:ascii="Times New Roman" w:eastAsia="Times New Roman" w:hAnsi="Times New Roman"/>
          <w:sz w:val="24"/>
          <w:szCs w:val="24"/>
          <w:lang w:eastAsia="tr-TR"/>
        </w:rPr>
        <w:t>audit</w:t>
      </w:r>
      <w:proofErr w:type="spellEnd"/>
      <w:r w:rsidRPr="001E4AA9">
        <w:rPr>
          <w:rFonts w:ascii="Times New Roman" w:eastAsia="Times New Roman" w:hAnsi="Times New Roman"/>
          <w:sz w:val="24"/>
          <w:szCs w:val="24"/>
          <w:lang w:eastAsia="tr-TR"/>
        </w:rPr>
        <w:t xml:space="preserve"> (işitmek, incelemek, anlamak) kelimesinin Türkçe karşılığı olup, bir işin doğru ve yönetime uygun olarak yapılıp yapılmadığını incelemek, murakabe etmek, teftiş etmek, kontrol etmek olarak tanımlanmıştır. </w:t>
      </w:r>
    </w:p>
    <w:p w:rsidR="00FB2C3E" w:rsidRPr="001E4AA9" w:rsidRDefault="00FB2C3E" w:rsidP="00F50A39">
      <w:pPr>
        <w:spacing w:after="120" w:line="240" w:lineRule="auto"/>
        <w:ind w:firstLine="709"/>
        <w:jc w:val="both"/>
        <w:rPr>
          <w:rFonts w:ascii="Times New Roman" w:eastAsia="Times New Roman" w:hAnsi="Times New Roman"/>
          <w:sz w:val="24"/>
          <w:szCs w:val="24"/>
          <w:lang w:eastAsia="tr-TR"/>
        </w:rPr>
      </w:pPr>
      <w:r w:rsidRPr="001E4AA9">
        <w:rPr>
          <w:rFonts w:ascii="Times New Roman" w:eastAsia="Times New Roman" w:hAnsi="Times New Roman"/>
          <w:b/>
          <w:bCs/>
          <w:sz w:val="24"/>
          <w:szCs w:val="24"/>
          <w:lang w:eastAsia="tr-TR"/>
        </w:rPr>
        <w:t>Kontrol:</w:t>
      </w:r>
      <w:r w:rsidRPr="001E4AA9">
        <w:rPr>
          <w:rFonts w:ascii="Times New Roman" w:eastAsia="Times New Roman" w:hAnsi="Times New Roman"/>
          <w:bCs/>
          <w:sz w:val="24"/>
          <w:szCs w:val="24"/>
          <w:lang w:eastAsia="tr-TR"/>
        </w:rPr>
        <w:t xml:space="preserve"> </w:t>
      </w:r>
      <w:r w:rsidRPr="001E4AA9">
        <w:rPr>
          <w:rFonts w:ascii="Times New Roman" w:eastAsia="Times New Roman" w:hAnsi="Times New Roman"/>
          <w:sz w:val="24"/>
          <w:szCs w:val="24"/>
          <w:lang w:eastAsia="tr-TR"/>
        </w:rPr>
        <w:t>Kurumsal yönetimin amaç ve hedeflerine ve mevzuatına uygun olarak gerçekleştirilmesi, hataların önlenmesi veya düzeltilmesi amacıyla yönetimin oluşturduğu veya yaptığı önlemler bütünüdür.</w:t>
      </w:r>
    </w:p>
    <w:p w:rsidR="00FB2C3E" w:rsidRPr="001E4AA9" w:rsidRDefault="00FB2C3E" w:rsidP="00F50A39">
      <w:pPr>
        <w:spacing w:after="120" w:line="240" w:lineRule="auto"/>
        <w:ind w:firstLine="709"/>
        <w:jc w:val="both"/>
        <w:rPr>
          <w:rFonts w:ascii="Times New Roman" w:eastAsia="Times New Roman" w:hAnsi="Times New Roman"/>
          <w:sz w:val="24"/>
          <w:szCs w:val="24"/>
          <w:lang w:eastAsia="tr-TR"/>
        </w:rPr>
      </w:pPr>
      <w:r w:rsidRPr="001E4AA9">
        <w:rPr>
          <w:rFonts w:ascii="Times New Roman" w:eastAsia="Times New Roman" w:hAnsi="Times New Roman"/>
          <w:b/>
          <w:bCs/>
          <w:sz w:val="24"/>
          <w:szCs w:val="24"/>
          <w:lang w:eastAsia="tr-TR"/>
        </w:rPr>
        <w:t>Teftiş</w:t>
      </w:r>
      <w:r w:rsidRPr="001E4AA9">
        <w:rPr>
          <w:rFonts w:ascii="Times New Roman" w:eastAsia="Times New Roman" w:hAnsi="Times New Roman"/>
          <w:b/>
          <w:sz w:val="24"/>
          <w:szCs w:val="24"/>
          <w:lang w:eastAsia="tr-TR"/>
        </w:rPr>
        <w:t>:</w:t>
      </w:r>
      <w:r w:rsidRPr="001E4AA9">
        <w:rPr>
          <w:rFonts w:ascii="Times New Roman" w:eastAsia="Times New Roman" w:hAnsi="Times New Roman"/>
          <w:sz w:val="24"/>
          <w:szCs w:val="24"/>
          <w:lang w:eastAsia="tr-TR"/>
        </w:rPr>
        <w:t xml:space="preserve"> Hizmetlerin ulusal ve yerel performans standartlarını, yasal ve meslekî gereklilikleri ve hizmetin kullanıcılarının ihtiyaçlarını karşılayıp karşılamadığı hakkında bağımsız bir kontrol sağlayan ve raporlamada bulunan periyodik ve hedefli bir inceleme sürecidir</w:t>
      </w:r>
      <w:r w:rsidR="00CB5593" w:rsidRPr="001E4AA9">
        <w:rPr>
          <w:rFonts w:ascii="Times New Roman" w:eastAsia="Times New Roman" w:hAnsi="Times New Roman"/>
          <w:sz w:val="24"/>
          <w:szCs w:val="24"/>
          <w:lang w:eastAsia="tr-TR"/>
        </w:rPr>
        <w:t>.</w:t>
      </w:r>
      <w:r w:rsidRPr="001E4AA9">
        <w:rPr>
          <w:rFonts w:ascii="Times New Roman" w:eastAsia="Times New Roman" w:hAnsi="Times New Roman"/>
          <w:sz w:val="24"/>
          <w:szCs w:val="24"/>
          <w:vertAlign w:val="superscript"/>
          <w:lang w:eastAsia="tr-TR"/>
        </w:rPr>
        <w:t xml:space="preserve"> </w:t>
      </w:r>
    </w:p>
    <w:p w:rsidR="008F0B4D" w:rsidRDefault="008F0B4D" w:rsidP="00F50A39">
      <w:pPr>
        <w:pStyle w:val="Gvdemetni0"/>
        <w:shd w:val="clear" w:color="auto" w:fill="auto"/>
        <w:spacing w:after="120" w:line="240" w:lineRule="auto"/>
        <w:ind w:firstLine="709"/>
        <w:rPr>
          <w:sz w:val="24"/>
          <w:szCs w:val="24"/>
        </w:rPr>
      </w:pPr>
      <w:r>
        <w:rPr>
          <w:b/>
          <w:sz w:val="24"/>
          <w:szCs w:val="24"/>
        </w:rPr>
        <w:t xml:space="preserve">İç Kontrol: </w:t>
      </w:r>
      <w:r w:rsidRPr="008F0B4D">
        <w:rPr>
          <w:sz w:val="24"/>
          <w:szCs w:val="24"/>
        </w:rPr>
        <w:t>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 bütünüdür.</w:t>
      </w:r>
    </w:p>
    <w:p w:rsidR="008F0B4D" w:rsidRPr="008F0B4D" w:rsidRDefault="008F0B4D" w:rsidP="008F0B4D">
      <w:pPr>
        <w:pStyle w:val="Gvdemetni0"/>
        <w:spacing w:after="120" w:line="240" w:lineRule="auto"/>
        <w:ind w:firstLine="709"/>
        <w:rPr>
          <w:sz w:val="24"/>
          <w:szCs w:val="24"/>
        </w:rPr>
      </w:pPr>
      <w:r w:rsidRPr="001E4AA9">
        <w:rPr>
          <w:b/>
          <w:sz w:val="24"/>
          <w:szCs w:val="24"/>
        </w:rPr>
        <w:t xml:space="preserve"> </w:t>
      </w:r>
      <w:r w:rsidR="00DC6409" w:rsidRPr="001E4AA9">
        <w:rPr>
          <w:b/>
          <w:sz w:val="24"/>
          <w:szCs w:val="24"/>
        </w:rPr>
        <w:t xml:space="preserve">İç Denetim: </w:t>
      </w:r>
      <w:r w:rsidR="00DE7B87" w:rsidRPr="008F0B4D">
        <w:rPr>
          <w:sz w:val="24"/>
          <w:szCs w:val="24"/>
        </w:rPr>
        <w:t xml:space="preserve">Kamu </w:t>
      </w:r>
      <w:r w:rsidRPr="008F0B4D">
        <w:rPr>
          <w:sz w:val="24"/>
          <w:szCs w:val="24"/>
        </w:rPr>
        <w:t>idaresinin çalışmalarına değer katmak ve geliştirmek için kaynakların ekonomiklik, etkililik ve verimlilik esaslarına göre yönetilip yönetilmediğini değerlendirmek ve rehberlik yapmak amacıyla yapılan bağımsız, nesnel güvence sağlama ve danışmanlık faaliyetidir. Bu faaliyetler, idarelerin yönetim ve kontrol yapıları ile malî işlemlerinin risk yönetimi, yönetim ve kontrol süreçlerinin etkinliğini değerlendirmek ve geliştirmek yönünde sistematik, sürekli ve disiplinli bir yaklaşımla ve genel kabul görmüş standartlara uygun olarak gerçekleştirilir.</w:t>
      </w:r>
    </w:p>
    <w:p w:rsidR="009D7A1E" w:rsidRPr="001E4AA9" w:rsidRDefault="00EF7963" w:rsidP="00F50A39">
      <w:pPr>
        <w:pStyle w:val="Gvdemetni0"/>
        <w:shd w:val="clear" w:color="auto" w:fill="auto"/>
        <w:spacing w:after="120" w:line="240" w:lineRule="auto"/>
        <w:ind w:firstLine="709"/>
        <w:rPr>
          <w:sz w:val="24"/>
          <w:szCs w:val="24"/>
          <w:lang w:val="tr"/>
        </w:rPr>
      </w:pPr>
      <w:r w:rsidRPr="001E4AA9">
        <w:rPr>
          <w:b/>
          <w:sz w:val="24"/>
          <w:szCs w:val="24"/>
          <w:lang w:val="tr"/>
        </w:rPr>
        <w:t>Dış Denetim:</w:t>
      </w:r>
      <w:r w:rsidRPr="001E4AA9">
        <w:rPr>
          <w:sz w:val="24"/>
          <w:szCs w:val="24"/>
          <w:lang w:val="tr"/>
        </w:rPr>
        <w:t xml:space="preserve"> </w:t>
      </w:r>
      <w:r w:rsidR="0080686C" w:rsidRPr="001E4AA9">
        <w:rPr>
          <w:sz w:val="24"/>
          <w:szCs w:val="24"/>
          <w:lang w:val="tr"/>
        </w:rPr>
        <w:t xml:space="preserve"> </w:t>
      </w:r>
      <w:r w:rsidRPr="001E4AA9">
        <w:rPr>
          <w:sz w:val="24"/>
          <w:szCs w:val="24"/>
          <w:lang w:val="tr"/>
        </w:rPr>
        <w:t>Bir kurum ya da kuruluşun işlemlerinin bir başka kuruluşça denetlenmesi dış denetim olarak adlandırılır. Denetleyen kuruluş bir kamu kuruluşu olabileceği gibi özel denetim kuruluşu da olabilir.</w:t>
      </w:r>
      <w:r w:rsidR="009D7A1E" w:rsidRPr="001E4AA9">
        <w:rPr>
          <w:sz w:val="24"/>
          <w:szCs w:val="24"/>
          <w:lang w:val="tr"/>
        </w:rPr>
        <w:t xml:space="preserve"> Dış denetim, bağımsız denetim ve kamu denetimi şeklinde ikiye ayrılır.</w:t>
      </w:r>
    </w:p>
    <w:p w:rsidR="009F21B4" w:rsidRPr="001E4AA9" w:rsidRDefault="009D7A1E" w:rsidP="00EF2AB8">
      <w:pPr>
        <w:pStyle w:val="Gvdemetni0"/>
        <w:spacing w:line="240" w:lineRule="auto"/>
        <w:ind w:firstLine="709"/>
        <w:rPr>
          <w:bCs/>
          <w:iCs/>
          <w:sz w:val="24"/>
          <w:szCs w:val="24"/>
        </w:rPr>
      </w:pPr>
      <w:r w:rsidRPr="001E4AA9">
        <w:rPr>
          <w:b/>
          <w:sz w:val="24"/>
          <w:szCs w:val="24"/>
          <w:lang w:val="tr"/>
        </w:rPr>
        <w:t xml:space="preserve">Yüksek Denetim: </w:t>
      </w:r>
      <w:r w:rsidRPr="001E4AA9">
        <w:rPr>
          <w:bCs/>
          <w:iCs/>
          <w:sz w:val="24"/>
          <w:szCs w:val="24"/>
        </w:rPr>
        <w:t xml:space="preserve">Uluslararası </w:t>
      </w:r>
      <w:proofErr w:type="gramStart"/>
      <w:r w:rsidRPr="001E4AA9">
        <w:rPr>
          <w:bCs/>
          <w:iCs/>
          <w:sz w:val="24"/>
          <w:szCs w:val="24"/>
        </w:rPr>
        <w:t>literatürde</w:t>
      </w:r>
      <w:proofErr w:type="gramEnd"/>
      <w:r w:rsidRPr="001E4AA9">
        <w:rPr>
          <w:bCs/>
          <w:iCs/>
          <w:sz w:val="24"/>
          <w:szCs w:val="24"/>
        </w:rPr>
        <w:t xml:space="preserve"> yüksek denetim, anayasal dayanağı ve meslek mensuplarının yasal güvenceleri olan, bazı ülkelerde yargısal yetkilerle donatılmış, bağımsız ve özerk denetim kuruluşları tarafından kamu kurum ve kuruluşlarının tamamı üzerinde parlamentolar adına yapılan denetim olarak tanımlanmaktadır.</w:t>
      </w:r>
    </w:p>
    <w:p w:rsidR="00765781" w:rsidRPr="001E4AA9" w:rsidRDefault="00765781" w:rsidP="00EF2AB8">
      <w:pPr>
        <w:pStyle w:val="Gvdemetni0"/>
        <w:spacing w:line="240" w:lineRule="auto"/>
        <w:ind w:firstLine="709"/>
      </w:pPr>
    </w:p>
    <w:p w:rsidR="00BE2847" w:rsidRPr="001E4AA9" w:rsidRDefault="00BE2847" w:rsidP="00BB1637">
      <w:pPr>
        <w:pStyle w:val="Balk1"/>
        <w:spacing w:before="0" w:after="120" w:afterAutospacing="0"/>
        <w:rPr>
          <w:color w:val="auto"/>
        </w:rPr>
      </w:pPr>
      <w:bookmarkStart w:id="7" w:name="_Toc436041017"/>
      <w:r w:rsidRPr="001E4AA9">
        <w:rPr>
          <w:color w:val="auto"/>
        </w:rPr>
        <w:t>V- KONU İLE İLGİLİ MEVZUAT HÜKÜMLERİ</w:t>
      </w:r>
      <w:r w:rsidR="00EF2AB8">
        <w:rPr>
          <w:color w:val="auto"/>
        </w:rPr>
        <w:t>:</w:t>
      </w:r>
      <w:bookmarkEnd w:id="7"/>
    </w:p>
    <w:p w:rsidR="00F50A39" w:rsidRDefault="00D27F5A" w:rsidP="00BC00C7">
      <w:pPr>
        <w:spacing w:after="0" w:line="240" w:lineRule="auto"/>
        <w:jc w:val="both"/>
        <w:rPr>
          <w:rFonts w:ascii="Times New Roman" w:hAnsi="Times New Roman"/>
          <w:sz w:val="24"/>
          <w:szCs w:val="24"/>
          <w:lang w:eastAsia="tr-TR"/>
        </w:rPr>
      </w:pPr>
      <w:r>
        <w:rPr>
          <w:lang w:eastAsia="tr-TR"/>
        </w:rPr>
        <w:tab/>
      </w:r>
      <w:r w:rsidRPr="00D27F5A">
        <w:rPr>
          <w:rFonts w:ascii="Times New Roman" w:hAnsi="Times New Roman"/>
          <w:sz w:val="24"/>
          <w:szCs w:val="24"/>
          <w:lang w:eastAsia="tr-TR"/>
        </w:rPr>
        <w:t xml:space="preserve">Bu başlık altında </w:t>
      </w:r>
      <w:r>
        <w:rPr>
          <w:rFonts w:ascii="Times New Roman" w:hAnsi="Times New Roman"/>
          <w:sz w:val="24"/>
          <w:szCs w:val="24"/>
          <w:lang w:eastAsia="tr-TR"/>
        </w:rPr>
        <w:t xml:space="preserve">Mülkiye Müfettişlerince </w:t>
      </w:r>
      <w:r w:rsidR="001E4AA9">
        <w:rPr>
          <w:rFonts w:ascii="Times New Roman" w:hAnsi="Times New Roman"/>
          <w:sz w:val="24"/>
          <w:szCs w:val="24"/>
          <w:lang w:eastAsia="tr-TR"/>
        </w:rPr>
        <w:t>yerine getirilen</w:t>
      </w:r>
      <w:r>
        <w:rPr>
          <w:rFonts w:ascii="Times New Roman" w:hAnsi="Times New Roman"/>
          <w:sz w:val="24"/>
          <w:szCs w:val="24"/>
          <w:lang w:eastAsia="tr-TR"/>
        </w:rPr>
        <w:t xml:space="preserve"> teftiş ve denetimin hangi mevzuat kapsamında temellendirildiği geniş bi</w:t>
      </w:r>
      <w:r w:rsidR="00D5783B">
        <w:rPr>
          <w:rFonts w:ascii="Times New Roman" w:hAnsi="Times New Roman"/>
          <w:sz w:val="24"/>
          <w:szCs w:val="24"/>
          <w:lang w:eastAsia="tr-TR"/>
        </w:rPr>
        <w:t>r bakış açısıyla ele alınmış,</w:t>
      </w:r>
      <w:r>
        <w:rPr>
          <w:rFonts w:ascii="Times New Roman" w:hAnsi="Times New Roman"/>
          <w:sz w:val="24"/>
          <w:szCs w:val="24"/>
          <w:lang w:eastAsia="tr-TR"/>
        </w:rPr>
        <w:t xml:space="preserve"> Anayasa b</w:t>
      </w:r>
      <w:r w:rsidR="00D5783B">
        <w:rPr>
          <w:rFonts w:ascii="Times New Roman" w:hAnsi="Times New Roman"/>
          <w:sz w:val="24"/>
          <w:szCs w:val="24"/>
          <w:lang w:eastAsia="tr-TR"/>
        </w:rPr>
        <w:t>aşta olmak üzere ilgili kanun, tüzük, yönetmelik</w:t>
      </w:r>
      <w:r>
        <w:rPr>
          <w:rFonts w:ascii="Times New Roman" w:hAnsi="Times New Roman"/>
          <w:sz w:val="24"/>
          <w:szCs w:val="24"/>
          <w:lang w:eastAsia="tr-TR"/>
        </w:rPr>
        <w:t xml:space="preserve"> ve yönergeler taranarak yasal çerçeve ortaya kon</w:t>
      </w:r>
      <w:r w:rsidR="00D5783B">
        <w:rPr>
          <w:rFonts w:ascii="Times New Roman" w:hAnsi="Times New Roman"/>
          <w:sz w:val="24"/>
          <w:szCs w:val="24"/>
          <w:lang w:eastAsia="tr-TR"/>
        </w:rPr>
        <w:t>ul</w:t>
      </w:r>
      <w:r>
        <w:rPr>
          <w:rFonts w:ascii="Times New Roman" w:hAnsi="Times New Roman"/>
          <w:sz w:val="24"/>
          <w:szCs w:val="24"/>
          <w:lang w:eastAsia="tr-TR"/>
        </w:rPr>
        <w:t xml:space="preserve">muştur. </w:t>
      </w:r>
    </w:p>
    <w:p w:rsidR="008F0B4D" w:rsidRDefault="008F0B4D" w:rsidP="00BC00C7">
      <w:pPr>
        <w:spacing w:after="0" w:line="240" w:lineRule="auto"/>
        <w:jc w:val="both"/>
        <w:rPr>
          <w:rFonts w:ascii="Times New Roman" w:hAnsi="Times New Roman"/>
          <w:sz w:val="24"/>
          <w:szCs w:val="24"/>
          <w:lang w:eastAsia="tr-TR"/>
        </w:rPr>
      </w:pPr>
    </w:p>
    <w:p w:rsidR="00AC131B" w:rsidRPr="001E4AA9" w:rsidRDefault="00BE2847" w:rsidP="00BC00C7">
      <w:pPr>
        <w:pStyle w:val="Balk2"/>
        <w:spacing w:before="0" w:after="0" w:afterAutospacing="0"/>
        <w:rPr>
          <w:color w:val="auto"/>
        </w:rPr>
      </w:pPr>
      <w:bookmarkStart w:id="8" w:name="_Toc436041018"/>
      <w:r w:rsidRPr="001E4AA9">
        <w:rPr>
          <w:color w:val="auto"/>
        </w:rPr>
        <w:t>A- T</w:t>
      </w:r>
      <w:r w:rsidR="005844AE" w:rsidRPr="001E4AA9">
        <w:rPr>
          <w:color w:val="auto"/>
        </w:rPr>
        <w:t>.</w:t>
      </w:r>
      <w:r w:rsidRPr="001E4AA9">
        <w:rPr>
          <w:color w:val="auto"/>
        </w:rPr>
        <w:t>C</w:t>
      </w:r>
      <w:r w:rsidR="005844AE" w:rsidRPr="001E4AA9">
        <w:rPr>
          <w:color w:val="auto"/>
        </w:rPr>
        <w:t>.</w:t>
      </w:r>
      <w:r w:rsidR="00945ED8" w:rsidRPr="001E4AA9">
        <w:rPr>
          <w:color w:val="auto"/>
        </w:rPr>
        <w:t xml:space="preserve"> </w:t>
      </w:r>
      <w:r w:rsidRPr="001E4AA9">
        <w:rPr>
          <w:color w:val="auto"/>
        </w:rPr>
        <w:t>ANAYASASI</w:t>
      </w:r>
      <w:bookmarkEnd w:id="8"/>
      <w:r w:rsidRPr="001E4AA9">
        <w:rPr>
          <w:color w:val="auto"/>
        </w:rPr>
        <w:t xml:space="preserve"> </w:t>
      </w:r>
    </w:p>
    <w:p w:rsidR="00BE2847" w:rsidRPr="001E4AA9" w:rsidRDefault="00BE2847" w:rsidP="00F50A39">
      <w:pPr>
        <w:spacing w:after="120" w:line="240" w:lineRule="auto"/>
        <w:ind w:firstLine="709"/>
        <w:rPr>
          <w:rStyle w:val="GlVurgulama"/>
          <w:color w:val="auto"/>
        </w:rPr>
      </w:pPr>
      <w:r w:rsidRPr="001E4AA9">
        <w:rPr>
          <w:rStyle w:val="GlVurgulama"/>
          <w:color w:val="auto"/>
        </w:rPr>
        <w:t>(</w:t>
      </w:r>
      <w:proofErr w:type="gramStart"/>
      <w:r w:rsidR="00945ED8" w:rsidRPr="001E4AA9">
        <w:rPr>
          <w:rStyle w:val="GlVurgulama"/>
          <w:color w:val="auto"/>
        </w:rPr>
        <w:t>18/10/</w:t>
      </w:r>
      <w:r w:rsidR="00E97A30" w:rsidRPr="001E4AA9">
        <w:rPr>
          <w:rStyle w:val="GlVurgulama"/>
          <w:color w:val="auto"/>
        </w:rPr>
        <w:t>1982</w:t>
      </w:r>
      <w:proofErr w:type="gramEnd"/>
      <w:r w:rsidR="00E97A30" w:rsidRPr="001E4AA9">
        <w:rPr>
          <w:rStyle w:val="GlVurgulama"/>
          <w:color w:val="auto"/>
        </w:rPr>
        <w:t xml:space="preserve"> tarih</w:t>
      </w:r>
      <w:r w:rsidR="00945ED8" w:rsidRPr="001E4AA9">
        <w:rPr>
          <w:rStyle w:val="GlVurgulama"/>
          <w:color w:val="auto"/>
        </w:rPr>
        <w:t xml:space="preserve"> </w:t>
      </w:r>
      <w:r w:rsidR="00E97A30" w:rsidRPr="001E4AA9">
        <w:rPr>
          <w:rStyle w:val="GlVurgulama"/>
          <w:color w:val="auto"/>
        </w:rPr>
        <w:t xml:space="preserve">ve </w:t>
      </w:r>
      <w:r w:rsidR="00945ED8" w:rsidRPr="001E4AA9">
        <w:rPr>
          <w:rStyle w:val="GlVurgulama"/>
          <w:color w:val="auto"/>
        </w:rPr>
        <w:t>2709 sayılı Kanun</w:t>
      </w:r>
      <w:r w:rsidRPr="001E4AA9">
        <w:rPr>
          <w:rStyle w:val="GlVurgulama"/>
          <w:color w:val="auto"/>
        </w:rPr>
        <w:t>)</w:t>
      </w:r>
    </w:p>
    <w:p w:rsidR="00211BF8" w:rsidRPr="001E4AA9" w:rsidRDefault="00211BF8" w:rsidP="00765781">
      <w:pPr>
        <w:spacing w:after="120" w:line="240" w:lineRule="auto"/>
        <w:ind w:firstLine="709"/>
        <w:jc w:val="both"/>
        <w:rPr>
          <w:rFonts w:ascii="Times New Roman" w:eastAsia="Times New Roman" w:hAnsi="Times New Roman"/>
          <w:b/>
          <w:i/>
          <w:sz w:val="24"/>
          <w:szCs w:val="24"/>
          <w:lang w:eastAsia="tr-TR"/>
        </w:rPr>
      </w:pPr>
      <w:r w:rsidRPr="001E4AA9">
        <w:rPr>
          <w:rFonts w:ascii="Times New Roman" w:eastAsia="Times New Roman" w:hAnsi="Times New Roman"/>
          <w:b/>
          <w:i/>
          <w:sz w:val="24"/>
          <w:szCs w:val="24"/>
          <w:lang w:eastAsia="tr-TR"/>
        </w:rPr>
        <w:t xml:space="preserve">İdarenin Bütünlüğü ve Kamu Tüzelkişiliği </w:t>
      </w:r>
    </w:p>
    <w:p w:rsidR="00211BF8" w:rsidRPr="001E4AA9" w:rsidRDefault="00211BF8"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b/>
          <w:i/>
          <w:sz w:val="24"/>
          <w:szCs w:val="24"/>
          <w:lang w:eastAsia="tr-TR"/>
        </w:rPr>
        <w:t>Madde 123-</w:t>
      </w:r>
      <w:r w:rsidRPr="001E4AA9">
        <w:rPr>
          <w:rFonts w:ascii="Times New Roman" w:eastAsia="Times New Roman" w:hAnsi="Times New Roman"/>
          <w:i/>
          <w:sz w:val="24"/>
          <w:szCs w:val="24"/>
          <w:lang w:eastAsia="tr-TR"/>
        </w:rPr>
        <w:t xml:space="preserve"> İdare, kuruluş ve görevleriyle bir bütündür ve kanunla düzenlenir.</w:t>
      </w:r>
      <w:r w:rsidR="005A6E20" w:rsidRPr="001E4AA9">
        <w:rPr>
          <w:rFonts w:ascii="Times New Roman" w:eastAsia="Times New Roman" w:hAnsi="Times New Roman"/>
          <w:i/>
          <w:sz w:val="24"/>
          <w:szCs w:val="24"/>
          <w:lang w:eastAsia="tr-TR"/>
        </w:rPr>
        <w:t xml:space="preserve"> </w:t>
      </w:r>
      <w:r w:rsidRPr="001E4AA9">
        <w:rPr>
          <w:rFonts w:ascii="Times New Roman" w:eastAsia="Times New Roman" w:hAnsi="Times New Roman"/>
          <w:i/>
          <w:sz w:val="24"/>
          <w:szCs w:val="24"/>
          <w:lang w:eastAsia="tr-TR"/>
        </w:rPr>
        <w:t>İdarenin kuruluş ve görevleri, merkezden yönetim ve yerinden yönetim esaslarına</w:t>
      </w:r>
      <w:r w:rsidR="005A6E20" w:rsidRPr="001E4AA9">
        <w:rPr>
          <w:rFonts w:ascii="Times New Roman" w:eastAsia="Times New Roman" w:hAnsi="Times New Roman"/>
          <w:i/>
          <w:sz w:val="24"/>
          <w:szCs w:val="24"/>
          <w:lang w:eastAsia="tr-TR"/>
        </w:rPr>
        <w:t xml:space="preserve"> dayanır. </w:t>
      </w:r>
      <w:r w:rsidRPr="001E4AA9">
        <w:rPr>
          <w:rFonts w:ascii="Times New Roman" w:eastAsia="Times New Roman" w:hAnsi="Times New Roman"/>
          <w:i/>
          <w:sz w:val="24"/>
          <w:szCs w:val="24"/>
          <w:lang w:eastAsia="tr-TR"/>
        </w:rPr>
        <w:t>Kamu tüzelkişiliği, ancak kanunla veya kanunun açıkça verdiği yetkiye dayanılarak kurulur.</w:t>
      </w:r>
    </w:p>
    <w:p w:rsidR="00A35E3A" w:rsidRPr="001E4AA9" w:rsidRDefault="00A35E3A" w:rsidP="00765781">
      <w:pPr>
        <w:spacing w:after="120" w:line="240" w:lineRule="auto"/>
        <w:ind w:firstLine="709"/>
        <w:jc w:val="both"/>
        <w:rPr>
          <w:rFonts w:ascii="Times New Roman" w:eastAsia="Times New Roman" w:hAnsi="Times New Roman"/>
          <w:b/>
          <w:i/>
          <w:iCs/>
          <w:sz w:val="24"/>
          <w:szCs w:val="24"/>
          <w:lang w:eastAsia="tr-TR"/>
        </w:rPr>
      </w:pPr>
      <w:r w:rsidRPr="001E4AA9">
        <w:rPr>
          <w:rFonts w:ascii="Times New Roman" w:eastAsia="Times New Roman" w:hAnsi="Times New Roman"/>
          <w:b/>
          <w:bCs/>
          <w:i/>
          <w:iCs/>
          <w:sz w:val="24"/>
          <w:szCs w:val="24"/>
          <w:lang w:eastAsia="tr-TR"/>
        </w:rPr>
        <w:lastRenderedPageBreak/>
        <w:t xml:space="preserve">Merkezi İdare </w:t>
      </w:r>
      <w:r w:rsidRPr="001E4AA9">
        <w:rPr>
          <w:rFonts w:ascii="Times New Roman" w:eastAsia="Times New Roman" w:hAnsi="Times New Roman"/>
          <w:b/>
          <w:i/>
          <w:iCs/>
          <w:sz w:val="24"/>
          <w:szCs w:val="24"/>
          <w:lang w:eastAsia="tr-TR"/>
        </w:rPr>
        <w:t xml:space="preserve"> </w:t>
      </w:r>
    </w:p>
    <w:p w:rsidR="003B1267" w:rsidRPr="001E4AA9" w:rsidRDefault="00A35E3A" w:rsidP="00765781">
      <w:pPr>
        <w:spacing w:after="120" w:line="240" w:lineRule="auto"/>
        <w:ind w:firstLine="709"/>
        <w:jc w:val="both"/>
        <w:rPr>
          <w:rFonts w:ascii="Times New Roman" w:eastAsia="Times New Roman" w:hAnsi="Times New Roman"/>
          <w:i/>
          <w:iCs/>
          <w:sz w:val="24"/>
          <w:szCs w:val="24"/>
          <w:lang w:eastAsia="tr-TR"/>
        </w:rPr>
      </w:pPr>
      <w:r w:rsidRPr="001E4AA9">
        <w:rPr>
          <w:rFonts w:ascii="Times New Roman" w:eastAsia="Times New Roman" w:hAnsi="Times New Roman"/>
          <w:b/>
          <w:i/>
          <w:iCs/>
          <w:sz w:val="24"/>
          <w:szCs w:val="24"/>
          <w:lang w:eastAsia="tr-TR"/>
        </w:rPr>
        <w:t xml:space="preserve"> </w:t>
      </w:r>
      <w:r w:rsidR="00BB1B06" w:rsidRPr="001E4AA9">
        <w:rPr>
          <w:rFonts w:ascii="Times New Roman" w:eastAsia="Times New Roman" w:hAnsi="Times New Roman"/>
          <w:b/>
          <w:bCs/>
          <w:i/>
          <w:iCs/>
          <w:sz w:val="24"/>
          <w:szCs w:val="24"/>
          <w:lang w:eastAsia="tr-TR"/>
        </w:rPr>
        <w:t>Madde 126</w:t>
      </w:r>
      <w:r w:rsidRPr="001E4AA9">
        <w:rPr>
          <w:rFonts w:ascii="Times New Roman" w:eastAsia="Times New Roman" w:hAnsi="Times New Roman"/>
          <w:b/>
          <w:bCs/>
          <w:i/>
          <w:iCs/>
          <w:sz w:val="24"/>
          <w:szCs w:val="24"/>
          <w:lang w:eastAsia="tr-TR"/>
        </w:rPr>
        <w:t xml:space="preserve">- </w:t>
      </w:r>
      <w:r w:rsidRPr="001E4AA9">
        <w:rPr>
          <w:rFonts w:ascii="Times New Roman" w:eastAsia="Times New Roman" w:hAnsi="Times New Roman"/>
          <w:i/>
          <w:iCs/>
          <w:sz w:val="24"/>
          <w:szCs w:val="24"/>
          <w:lang w:eastAsia="tr-TR"/>
        </w:rPr>
        <w:t xml:space="preserve">Türkiye, merkezi idare kuruluşu bakımından, coğrafya durumuna, ekonomik şartlara ve kamu hizmetlerinin gereklerine göre, illere; iller de diğer kademeli bölümlere ayırılır. </w:t>
      </w:r>
    </w:p>
    <w:p w:rsidR="00A35E3A" w:rsidRPr="001E4AA9" w:rsidRDefault="00A35E3A" w:rsidP="00765781">
      <w:pPr>
        <w:spacing w:after="120" w:line="240" w:lineRule="auto"/>
        <w:ind w:firstLine="709"/>
        <w:jc w:val="both"/>
        <w:rPr>
          <w:rFonts w:ascii="Times New Roman" w:eastAsia="Times New Roman" w:hAnsi="Times New Roman"/>
          <w:i/>
          <w:iCs/>
          <w:sz w:val="24"/>
          <w:szCs w:val="24"/>
          <w:lang w:eastAsia="tr-TR"/>
        </w:rPr>
      </w:pPr>
      <w:r w:rsidRPr="001E4AA9">
        <w:rPr>
          <w:rFonts w:ascii="Times New Roman" w:eastAsia="Times New Roman" w:hAnsi="Times New Roman"/>
          <w:i/>
          <w:iCs/>
          <w:sz w:val="24"/>
          <w:szCs w:val="24"/>
          <w:lang w:eastAsia="tr-TR"/>
        </w:rPr>
        <w:t>İllerin idaresi yetki genişliği esasına dayanır</w:t>
      </w:r>
      <w:r w:rsidR="003B1267" w:rsidRPr="001E4AA9">
        <w:rPr>
          <w:rFonts w:ascii="Times New Roman" w:eastAsia="Times New Roman" w:hAnsi="Times New Roman"/>
          <w:i/>
          <w:iCs/>
          <w:sz w:val="24"/>
          <w:szCs w:val="24"/>
          <w:lang w:eastAsia="tr-TR"/>
        </w:rPr>
        <w:t>…</w:t>
      </w:r>
    </w:p>
    <w:p w:rsidR="00211BF8" w:rsidRPr="001E4AA9" w:rsidRDefault="00211BF8" w:rsidP="00765781">
      <w:pPr>
        <w:spacing w:after="120" w:line="240" w:lineRule="auto"/>
        <w:ind w:firstLine="709"/>
        <w:jc w:val="both"/>
        <w:rPr>
          <w:rFonts w:ascii="Times New Roman" w:eastAsia="Times New Roman" w:hAnsi="Times New Roman"/>
          <w:b/>
          <w:i/>
          <w:sz w:val="24"/>
          <w:szCs w:val="24"/>
          <w:lang w:eastAsia="tr-TR"/>
        </w:rPr>
      </w:pPr>
      <w:r w:rsidRPr="001E4AA9">
        <w:rPr>
          <w:rFonts w:ascii="Times New Roman" w:eastAsia="Times New Roman" w:hAnsi="Times New Roman"/>
          <w:b/>
          <w:i/>
          <w:iCs/>
          <w:sz w:val="24"/>
          <w:szCs w:val="24"/>
          <w:lang w:eastAsia="tr-TR"/>
        </w:rPr>
        <w:t xml:space="preserve">Mahalli İdareler </w:t>
      </w:r>
    </w:p>
    <w:p w:rsidR="00211BF8" w:rsidRPr="001E4AA9" w:rsidRDefault="00211BF8" w:rsidP="00765781">
      <w:pPr>
        <w:autoSpaceDE w:val="0"/>
        <w:autoSpaceDN w:val="0"/>
        <w:adjustRightInd w:val="0"/>
        <w:spacing w:after="120" w:line="240" w:lineRule="auto"/>
        <w:ind w:firstLine="709"/>
        <w:jc w:val="both"/>
        <w:rPr>
          <w:rFonts w:ascii="Times New Roman" w:hAnsi="Times New Roman"/>
          <w:b/>
          <w:i/>
          <w:sz w:val="24"/>
          <w:szCs w:val="24"/>
          <w:lang w:eastAsia="tr-TR"/>
        </w:rPr>
      </w:pPr>
      <w:r w:rsidRPr="001E4AA9">
        <w:rPr>
          <w:rFonts w:ascii="Times New Roman" w:eastAsia="Times New Roman" w:hAnsi="Times New Roman"/>
          <w:b/>
          <w:bCs/>
          <w:i/>
          <w:sz w:val="24"/>
          <w:szCs w:val="24"/>
          <w:lang w:eastAsia="tr-TR"/>
        </w:rPr>
        <w:t xml:space="preserve">Madde 127- </w:t>
      </w:r>
      <w:r w:rsidR="0004448A" w:rsidRPr="001E4AA9">
        <w:rPr>
          <w:rFonts w:ascii="Times New Roman" w:eastAsia="Times New Roman" w:hAnsi="Times New Roman"/>
          <w:bCs/>
          <w:i/>
          <w:sz w:val="24"/>
          <w:szCs w:val="24"/>
          <w:lang w:eastAsia="tr-TR"/>
        </w:rPr>
        <w:t>(</w:t>
      </w:r>
      <w:r w:rsidR="0004448A" w:rsidRPr="001E4AA9">
        <w:rPr>
          <w:rFonts w:ascii="Times New Roman" w:hAnsi="Times New Roman"/>
          <w:i/>
          <w:sz w:val="24"/>
          <w:szCs w:val="24"/>
          <w:lang w:eastAsia="tr-TR"/>
        </w:rPr>
        <w:t>…)</w:t>
      </w:r>
      <w:r w:rsidRPr="001E4AA9">
        <w:rPr>
          <w:rFonts w:ascii="Times New Roman" w:hAnsi="Times New Roman"/>
          <w:i/>
          <w:sz w:val="24"/>
          <w:szCs w:val="24"/>
          <w:lang w:eastAsia="tr-TR"/>
        </w:rPr>
        <w:t>Mahalli idarelerin seçilmiş organlarının, organlık sıfatını kazanmalarına ilişkin itirazların çözümü ve kaybetmeleri, konusundaki denetim yargı yolu ile olur. Ancak, görevleri ile ilgili bir suç sebebi ile hakkında soruşturma veya kovuşturma açılan mahalli idare organları veya bu organların üyelerini, İçişleri Bakanı, geçici bir tedbir olarak, kesin hükme kadar uzaklaştırabilir.</w:t>
      </w:r>
    </w:p>
    <w:p w:rsidR="00211BF8" w:rsidRPr="001E4AA9" w:rsidRDefault="00211BF8" w:rsidP="00765781">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w:t>
      </w:r>
    </w:p>
    <w:p w:rsidR="00DC6409" w:rsidRPr="001E4AA9" w:rsidRDefault="00211BF8" w:rsidP="00765781">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 xml:space="preserve">Mahalli idarelerin belirli kamu hizmetlerinin görülmesi amacı </w:t>
      </w:r>
      <w:proofErr w:type="gramStart"/>
      <w:r w:rsidRPr="001E4AA9">
        <w:rPr>
          <w:rFonts w:ascii="Times New Roman" w:hAnsi="Times New Roman"/>
          <w:i/>
          <w:sz w:val="24"/>
          <w:szCs w:val="24"/>
          <w:lang w:eastAsia="tr-TR"/>
        </w:rPr>
        <w:t>ile,</w:t>
      </w:r>
      <w:proofErr w:type="gramEnd"/>
      <w:r w:rsidRPr="001E4AA9">
        <w:rPr>
          <w:rFonts w:ascii="Times New Roman" w:hAnsi="Times New Roman"/>
          <w:i/>
          <w:sz w:val="24"/>
          <w:szCs w:val="24"/>
          <w:lang w:eastAsia="tr-TR"/>
        </w:rPr>
        <w:t xml:space="preserve"> kendi aralarında Bakanlar Kurulunun izni ile birlik kurmaları, görevleri, yetkileri, maliye ve kolluk işleri ve merkezi idare ile karşılıklı bağ ve ilgileri kanunla düzenlenir. Bu idarelere, görevleri ile orantılı gelir kaynakları sağlanır.</w:t>
      </w:r>
    </w:p>
    <w:p w:rsidR="00DC6409" w:rsidRPr="001E4AA9" w:rsidRDefault="0004448A" w:rsidP="00765781">
      <w:pPr>
        <w:autoSpaceDE w:val="0"/>
        <w:autoSpaceDN w:val="0"/>
        <w:adjustRightInd w:val="0"/>
        <w:spacing w:after="120" w:line="240" w:lineRule="auto"/>
        <w:ind w:firstLine="709"/>
        <w:jc w:val="both"/>
        <w:rPr>
          <w:rFonts w:ascii="Times New Roman" w:eastAsia="Times New Roman" w:hAnsi="Times New Roman"/>
          <w:b/>
          <w:bCs/>
          <w:i/>
          <w:sz w:val="24"/>
          <w:szCs w:val="24"/>
          <w:lang w:eastAsia="tr-TR"/>
        </w:rPr>
      </w:pPr>
      <w:r w:rsidRPr="001E4AA9">
        <w:rPr>
          <w:rFonts w:ascii="Times New Roman" w:eastAsia="Times New Roman" w:hAnsi="Times New Roman"/>
          <w:b/>
          <w:bCs/>
          <w:i/>
          <w:sz w:val="24"/>
          <w:szCs w:val="24"/>
          <w:lang w:eastAsia="tr-TR"/>
        </w:rPr>
        <w:t>Sayıştay</w:t>
      </w:r>
    </w:p>
    <w:p w:rsidR="00DC6409" w:rsidRPr="001E4AA9" w:rsidRDefault="00BB1B06" w:rsidP="00765781">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eastAsia="Times New Roman" w:hAnsi="Times New Roman"/>
          <w:b/>
          <w:bCs/>
          <w:i/>
          <w:sz w:val="24"/>
          <w:szCs w:val="24"/>
          <w:lang w:eastAsia="tr-TR"/>
        </w:rPr>
        <w:t>Madde 160</w:t>
      </w:r>
      <w:r w:rsidR="00D77C9A" w:rsidRPr="001E4AA9">
        <w:rPr>
          <w:rFonts w:ascii="Times New Roman" w:eastAsia="Times New Roman" w:hAnsi="Times New Roman"/>
          <w:b/>
          <w:bCs/>
          <w:i/>
          <w:sz w:val="24"/>
          <w:szCs w:val="24"/>
          <w:lang w:eastAsia="tr-TR"/>
        </w:rPr>
        <w:t>-</w:t>
      </w:r>
      <w:r w:rsidR="00211BF8" w:rsidRPr="001E4AA9">
        <w:rPr>
          <w:rFonts w:ascii="Times New Roman" w:eastAsia="Times New Roman" w:hAnsi="Times New Roman"/>
          <w:bCs/>
          <w:i/>
          <w:sz w:val="24"/>
          <w:szCs w:val="24"/>
          <w:lang w:eastAsia="tr-TR"/>
        </w:rPr>
        <w:t xml:space="preserve"> </w:t>
      </w:r>
      <w:r w:rsidR="0004448A" w:rsidRPr="001E4AA9">
        <w:rPr>
          <w:rFonts w:ascii="Times New Roman" w:hAnsi="Times New Roman"/>
          <w:i/>
          <w:sz w:val="24"/>
          <w:szCs w:val="24"/>
          <w:lang w:eastAsia="tr-TR"/>
        </w:rPr>
        <w:t>Sayıştay,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w:t>
      </w:r>
    </w:p>
    <w:p w:rsidR="005844AE" w:rsidRPr="001E4AA9" w:rsidRDefault="0004448A" w:rsidP="00EF2AB8">
      <w:pPr>
        <w:autoSpaceDE w:val="0"/>
        <w:autoSpaceDN w:val="0"/>
        <w:adjustRightInd w:val="0"/>
        <w:spacing w:after="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 xml:space="preserve">(Ek fıkra: </w:t>
      </w:r>
      <w:proofErr w:type="gramStart"/>
      <w:r w:rsidRPr="001E4AA9">
        <w:rPr>
          <w:rFonts w:ascii="Times New Roman" w:hAnsi="Times New Roman"/>
          <w:i/>
          <w:sz w:val="24"/>
          <w:szCs w:val="24"/>
          <w:lang w:eastAsia="tr-TR"/>
        </w:rPr>
        <w:t>29/10/2005</w:t>
      </w:r>
      <w:proofErr w:type="gramEnd"/>
      <w:r w:rsidRPr="001E4AA9">
        <w:rPr>
          <w:rFonts w:ascii="Times New Roman" w:hAnsi="Times New Roman"/>
          <w:i/>
          <w:sz w:val="24"/>
          <w:szCs w:val="24"/>
          <w:lang w:eastAsia="tr-TR"/>
        </w:rPr>
        <w:t>-5428 S.K./2.mad) Mahalli idarelerin hesap ve işlemlerinin denetimi ve kesin hükme bağlanması Sayıştay tarafından yapılır.</w:t>
      </w:r>
    </w:p>
    <w:p w:rsidR="00765781" w:rsidRPr="00A862E6" w:rsidRDefault="00765781" w:rsidP="00EF2AB8">
      <w:pPr>
        <w:autoSpaceDE w:val="0"/>
        <w:autoSpaceDN w:val="0"/>
        <w:adjustRightInd w:val="0"/>
        <w:spacing w:after="0" w:line="240" w:lineRule="auto"/>
        <w:ind w:firstLine="709"/>
        <w:jc w:val="both"/>
        <w:rPr>
          <w:rFonts w:ascii="Times New Roman" w:hAnsi="Times New Roman"/>
          <w:i/>
          <w:color w:val="FF0000"/>
          <w:sz w:val="24"/>
          <w:szCs w:val="24"/>
          <w:lang w:eastAsia="tr-TR"/>
        </w:rPr>
      </w:pPr>
    </w:p>
    <w:p w:rsidR="005844AE" w:rsidRPr="001E4AA9" w:rsidRDefault="00BE2847" w:rsidP="00E1204F">
      <w:pPr>
        <w:pStyle w:val="Balk2"/>
        <w:spacing w:before="0" w:after="120" w:afterAutospacing="0"/>
        <w:rPr>
          <w:color w:val="auto"/>
        </w:rPr>
      </w:pPr>
      <w:bookmarkStart w:id="9" w:name="_Toc436041019"/>
      <w:r w:rsidRPr="001E4AA9">
        <w:rPr>
          <w:color w:val="auto"/>
        </w:rPr>
        <w:t>B- KANUNLAR</w:t>
      </w:r>
      <w:bookmarkEnd w:id="9"/>
    </w:p>
    <w:p w:rsidR="00AC131B" w:rsidRPr="001E4AA9" w:rsidRDefault="00514EDD" w:rsidP="00E1204F">
      <w:pPr>
        <w:pStyle w:val="Balk3"/>
        <w:spacing w:before="0" w:after="0" w:afterAutospacing="0"/>
        <w:rPr>
          <w:color w:val="auto"/>
        </w:rPr>
      </w:pPr>
      <w:bookmarkStart w:id="10" w:name="_Toc436041020"/>
      <w:r w:rsidRPr="001E4AA9">
        <w:rPr>
          <w:color w:val="auto"/>
        </w:rPr>
        <w:t>1-</w:t>
      </w:r>
      <w:r w:rsidR="00945ED8" w:rsidRPr="001E4AA9">
        <w:rPr>
          <w:color w:val="auto"/>
        </w:rPr>
        <w:t xml:space="preserve"> </w:t>
      </w:r>
      <w:r w:rsidR="00C8313B" w:rsidRPr="001E4AA9">
        <w:rPr>
          <w:color w:val="auto"/>
        </w:rPr>
        <w:t>BAKANLIKLARIN KURULUŞ VE GÖREVLERİ HAKKINDA KANUN</w:t>
      </w:r>
      <w:bookmarkEnd w:id="10"/>
      <w:r w:rsidR="00AC131B" w:rsidRPr="001E4AA9">
        <w:rPr>
          <w:color w:val="auto"/>
        </w:rPr>
        <w:t xml:space="preserve"> </w:t>
      </w:r>
    </w:p>
    <w:p w:rsidR="005844AE" w:rsidRPr="001E4AA9" w:rsidRDefault="00036D90" w:rsidP="00E1204F">
      <w:pPr>
        <w:spacing w:after="120" w:line="240" w:lineRule="auto"/>
        <w:ind w:firstLine="709"/>
        <w:rPr>
          <w:rStyle w:val="GlVurgulama"/>
          <w:color w:val="auto"/>
        </w:rPr>
      </w:pPr>
      <w:r w:rsidRPr="001E4AA9">
        <w:rPr>
          <w:rStyle w:val="GlVurgulama"/>
          <w:color w:val="auto"/>
        </w:rPr>
        <w:t>(</w:t>
      </w:r>
      <w:proofErr w:type="gramStart"/>
      <w:r w:rsidRPr="001E4AA9">
        <w:rPr>
          <w:rStyle w:val="GlVurgulama"/>
          <w:color w:val="auto"/>
        </w:rPr>
        <w:t>27/09/1984</w:t>
      </w:r>
      <w:proofErr w:type="gramEnd"/>
      <w:r w:rsidRPr="001E4AA9">
        <w:rPr>
          <w:rStyle w:val="GlVurgulama"/>
          <w:color w:val="auto"/>
        </w:rPr>
        <w:t xml:space="preserve"> tarihli ve 3046 sayılı)</w:t>
      </w:r>
    </w:p>
    <w:p w:rsidR="002356D0" w:rsidRPr="001E4AA9" w:rsidRDefault="00BB1B06" w:rsidP="00E1204F">
      <w:pPr>
        <w:pStyle w:val="Trnak"/>
        <w:spacing w:before="0" w:beforeAutospacing="0" w:after="120" w:afterAutospacing="0"/>
        <w:rPr>
          <w:i/>
          <w:color w:val="auto"/>
        </w:rPr>
      </w:pPr>
      <w:r w:rsidRPr="001E4AA9">
        <w:rPr>
          <w:b/>
          <w:bCs/>
          <w:i/>
          <w:color w:val="auto"/>
        </w:rPr>
        <w:t>Madde 12</w:t>
      </w:r>
      <w:r w:rsidR="00D77C9A" w:rsidRPr="001E4AA9">
        <w:rPr>
          <w:b/>
          <w:bCs/>
          <w:i/>
          <w:color w:val="auto"/>
        </w:rPr>
        <w:t>-</w:t>
      </w:r>
      <w:r w:rsidR="002356D0" w:rsidRPr="001E4AA9">
        <w:rPr>
          <w:b/>
          <w:bCs/>
          <w:i/>
          <w:color w:val="auto"/>
        </w:rPr>
        <w:t xml:space="preserve"> </w:t>
      </w:r>
      <w:r w:rsidR="002356D0" w:rsidRPr="001E4AA9">
        <w:rPr>
          <w:i/>
          <w:color w:val="auto"/>
        </w:rPr>
        <w:t>Bakanlık merkez teşkilatında ihtiyaca göre aşağıdaki danışma ve denetim birimleri kurulabilir.</w:t>
      </w:r>
    </w:p>
    <w:p w:rsidR="002356D0" w:rsidRPr="001E4AA9" w:rsidRDefault="002356D0" w:rsidP="00765781">
      <w:pPr>
        <w:pStyle w:val="Trnak"/>
        <w:spacing w:before="0" w:beforeAutospacing="0" w:after="120" w:afterAutospacing="0"/>
        <w:rPr>
          <w:i/>
          <w:color w:val="auto"/>
        </w:rPr>
      </w:pPr>
      <w:r w:rsidRPr="001E4AA9">
        <w:rPr>
          <w:i/>
          <w:color w:val="auto"/>
        </w:rPr>
        <w:t>a)</w:t>
      </w:r>
      <w:r w:rsidRPr="001E4AA9">
        <w:rPr>
          <w:b/>
          <w:i/>
          <w:color w:val="auto"/>
        </w:rPr>
        <w:t xml:space="preserve"> </w:t>
      </w:r>
      <w:r w:rsidRPr="001E4AA9">
        <w:rPr>
          <w:i/>
          <w:color w:val="auto"/>
        </w:rPr>
        <w:t>Teftiş Kurulu Başkanlığı,</w:t>
      </w:r>
    </w:p>
    <w:p w:rsidR="002356D0" w:rsidRPr="001E4AA9" w:rsidRDefault="00BB1B06" w:rsidP="00765781">
      <w:pPr>
        <w:pStyle w:val="Trnak"/>
        <w:spacing w:before="0" w:beforeAutospacing="0" w:after="120" w:afterAutospacing="0"/>
        <w:rPr>
          <w:i/>
          <w:color w:val="auto"/>
        </w:rPr>
      </w:pPr>
      <w:r w:rsidRPr="001E4AA9">
        <w:rPr>
          <w:b/>
          <w:bCs/>
          <w:i/>
          <w:color w:val="auto"/>
        </w:rPr>
        <w:t>Madde 14</w:t>
      </w:r>
      <w:r w:rsidR="00D77C9A" w:rsidRPr="001E4AA9">
        <w:rPr>
          <w:b/>
          <w:bCs/>
          <w:i/>
          <w:color w:val="auto"/>
        </w:rPr>
        <w:t>-</w:t>
      </w:r>
      <w:r w:rsidR="002356D0" w:rsidRPr="001E4AA9">
        <w:rPr>
          <w:b/>
          <w:bCs/>
          <w:i/>
          <w:color w:val="auto"/>
        </w:rPr>
        <w:t xml:space="preserve"> </w:t>
      </w:r>
      <w:r w:rsidR="002356D0" w:rsidRPr="001E4AA9">
        <w:rPr>
          <w:i/>
          <w:color w:val="auto"/>
        </w:rPr>
        <w:t>İlgili kuruluşlarda hizmet özelliklerine göre hangi danışma, denetim ve yardımcı birimlerin kurulacağı bu kuruluşların kuruluş kanunu veya statülerinde belirlenir.</w:t>
      </w:r>
    </w:p>
    <w:p w:rsidR="002356D0" w:rsidRPr="001E4AA9" w:rsidRDefault="002356D0" w:rsidP="00765781">
      <w:pPr>
        <w:pStyle w:val="Trnak"/>
        <w:spacing w:before="0" w:beforeAutospacing="0" w:after="120" w:afterAutospacing="0"/>
        <w:rPr>
          <w:i/>
          <w:color w:val="auto"/>
        </w:rPr>
      </w:pPr>
      <w:r w:rsidRPr="001E4AA9">
        <w:rPr>
          <w:i/>
          <w:color w:val="auto"/>
        </w:rPr>
        <w:t>g) Danışma, denetim ve yardımcı birimler, özellik gösteren bakanlıklarca personel birimi hariç, genel müdürlük şeklinde teşkilatlandırılamazlar.   </w:t>
      </w:r>
    </w:p>
    <w:p w:rsidR="002356D0" w:rsidRPr="001E4AA9" w:rsidRDefault="002356D0" w:rsidP="00765781">
      <w:pPr>
        <w:pStyle w:val="Trnak"/>
        <w:spacing w:before="0" w:beforeAutospacing="0" w:after="120" w:afterAutospacing="0"/>
        <w:rPr>
          <w:b/>
          <w:i/>
          <w:color w:val="auto"/>
        </w:rPr>
      </w:pPr>
      <w:r w:rsidRPr="001E4AA9">
        <w:rPr>
          <w:b/>
          <w:i/>
          <w:color w:val="auto"/>
        </w:rPr>
        <w:t xml:space="preserve">Müsteşarın görev ve sorumlulukları: </w:t>
      </w:r>
    </w:p>
    <w:p w:rsidR="008F0B4D" w:rsidRDefault="002356D0" w:rsidP="00EF2AB8">
      <w:pPr>
        <w:pStyle w:val="Trnak"/>
        <w:spacing w:before="0" w:beforeAutospacing="0" w:after="120" w:afterAutospacing="0"/>
        <w:rPr>
          <w:i/>
          <w:color w:val="auto"/>
        </w:rPr>
      </w:pPr>
      <w:r w:rsidRPr="001E4AA9">
        <w:rPr>
          <w:b/>
          <w:bCs/>
          <w:i/>
          <w:color w:val="auto"/>
        </w:rPr>
        <w:t>Madde 22</w:t>
      </w:r>
      <w:r w:rsidR="00D77C9A" w:rsidRPr="001E4AA9">
        <w:rPr>
          <w:b/>
          <w:bCs/>
          <w:i/>
          <w:color w:val="auto"/>
        </w:rPr>
        <w:t>-</w:t>
      </w:r>
      <w:r w:rsidRPr="001E4AA9">
        <w:rPr>
          <w:b/>
          <w:bCs/>
          <w:i/>
          <w:color w:val="auto"/>
        </w:rPr>
        <w:t xml:space="preserve"> </w:t>
      </w:r>
      <w:r w:rsidRPr="001E4AA9">
        <w:rPr>
          <w:i/>
          <w:color w:val="auto"/>
        </w:rPr>
        <w:t>Müsteşar, bakanın emrinde ve onun yardımcısı olup bakanlık hizmetlerini bakan adına ve bakanın direktif ve emirleri yönünde, bakanlığın amaç ve politikalarına, kalkınma planlarına ve yıllık programlara, mevzuat hükümlerine uygun olarak düzenler ve yürütür. Bu amaçla bakanlık teftiş kurulu hariç bakanlık kuruluşlarına gereken emirleri verir ve bunların uygulanmasını gözetir ve sağlar.</w:t>
      </w:r>
    </w:p>
    <w:p w:rsidR="00BB1637" w:rsidRPr="00BB1637" w:rsidRDefault="00BB1637" w:rsidP="00BB1637"/>
    <w:p w:rsidR="002356D0" w:rsidRPr="001E4AA9" w:rsidRDefault="002356D0" w:rsidP="00765781">
      <w:pPr>
        <w:pStyle w:val="Trnak"/>
        <w:spacing w:before="0" w:beforeAutospacing="0" w:after="120" w:afterAutospacing="0"/>
        <w:rPr>
          <w:b/>
          <w:i/>
          <w:color w:val="auto"/>
        </w:rPr>
      </w:pPr>
      <w:r w:rsidRPr="001E4AA9">
        <w:rPr>
          <w:b/>
          <w:i/>
          <w:color w:val="auto"/>
        </w:rPr>
        <w:lastRenderedPageBreak/>
        <w:t xml:space="preserve">Teftiş Kurulu Başkanlığı: </w:t>
      </w:r>
    </w:p>
    <w:p w:rsidR="002356D0" w:rsidRPr="001E4AA9" w:rsidRDefault="00BB1B06" w:rsidP="00765781">
      <w:pPr>
        <w:pStyle w:val="Trnak"/>
        <w:spacing w:before="0" w:beforeAutospacing="0" w:after="120" w:afterAutospacing="0"/>
        <w:rPr>
          <w:i/>
          <w:color w:val="auto"/>
        </w:rPr>
      </w:pPr>
      <w:r w:rsidRPr="001E4AA9">
        <w:rPr>
          <w:b/>
          <w:bCs/>
          <w:i/>
          <w:color w:val="auto"/>
        </w:rPr>
        <w:t>Madde 23</w:t>
      </w:r>
      <w:r w:rsidR="00D77C9A" w:rsidRPr="001E4AA9">
        <w:rPr>
          <w:b/>
          <w:bCs/>
          <w:i/>
          <w:color w:val="auto"/>
        </w:rPr>
        <w:t>-</w:t>
      </w:r>
      <w:r w:rsidR="002356D0" w:rsidRPr="001E4AA9">
        <w:rPr>
          <w:b/>
          <w:bCs/>
          <w:i/>
          <w:color w:val="auto"/>
        </w:rPr>
        <w:t xml:space="preserve"> </w:t>
      </w:r>
      <w:r w:rsidR="002356D0" w:rsidRPr="001E4AA9">
        <w:rPr>
          <w:i/>
          <w:color w:val="auto"/>
        </w:rPr>
        <w:t>Teftiş Kurulu Başkanlığı, bakanın emri veya onayı üzerine bakan adına aşağıdaki görevleri yapar:</w:t>
      </w:r>
    </w:p>
    <w:p w:rsidR="002356D0" w:rsidRPr="001E4AA9" w:rsidRDefault="002356D0" w:rsidP="00765781">
      <w:pPr>
        <w:pStyle w:val="Trnak"/>
        <w:spacing w:before="0" w:beforeAutospacing="0" w:after="120" w:afterAutospacing="0"/>
        <w:rPr>
          <w:i/>
          <w:color w:val="auto"/>
        </w:rPr>
      </w:pPr>
      <w:r w:rsidRPr="001E4AA9">
        <w:rPr>
          <w:i/>
          <w:color w:val="auto"/>
        </w:rPr>
        <w:t xml:space="preserve">a) Bakanlık teşkilatı ile bakanlığa bağlı ve ilgili kuruluşların her türlü faaliyet ve işlemleriyle ilgili olarak teftiş, inceleme ve soruşturma işlerini yürütmek, </w:t>
      </w:r>
    </w:p>
    <w:p w:rsidR="002356D0" w:rsidRPr="001E4AA9" w:rsidRDefault="002356D0" w:rsidP="00765781">
      <w:pPr>
        <w:pStyle w:val="Trnak"/>
        <w:spacing w:before="0" w:beforeAutospacing="0" w:after="120" w:afterAutospacing="0"/>
        <w:rPr>
          <w:i/>
          <w:color w:val="auto"/>
        </w:rPr>
      </w:pPr>
      <w:r w:rsidRPr="001E4AA9">
        <w:rPr>
          <w:i/>
          <w:color w:val="auto"/>
        </w:rPr>
        <w:t>b) Bakanlığın amaçlarını daha iyi gerçekleştirmek, mevzuata, plan ve programa uygun çalışmasını temin etmek amacıyla gerekli teklifleri hazırlamak ve bakana sunmak,</w:t>
      </w:r>
    </w:p>
    <w:p w:rsidR="00765781" w:rsidRPr="001E4AA9" w:rsidRDefault="002356D0" w:rsidP="00EF2AB8">
      <w:pPr>
        <w:pStyle w:val="Trnak"/>
        <w:spacing w:before="0" w:beforeAutospacing="0" w:after="0" w:afterAutospacing="0"/>
        <w:rPr>
          <w:i/>
          <w:color w:val="auto"/>
        </w:rPr>
      </w:pPr>
      <w:r w:rsidRPr="001E4AA9">
        <w:rPr>
          <w:i/>
          <w:color w:val="auto"/>
        </w:rPr>
        <w:t>c) Özel kanunlarla verilen diğer görevleri yapmak.</w:t>
      </w:r>
    </w:p>
    <w:p w:rsidR="00765781" w:rsidRPr="00765781" w:rsidRDefault="00765781" w:rsidP="00EF2AB8">
      <w:pPr>
        <w:spacing w:after="0" w:line="240" w:lineRule="auto"/>
      </w:pPr>
    </w:p>
    <w:p w:rsidR="00AC131B" w:rsidRPr="001E4AA9" w:rsidRDefault="00514EDD" w:rsidP="00E1204F">
      <w:pPr>
        <w:pStyle w:val="Balk3"/>
        <w:spacing w:before="0" w:after="0" w:afterAutospacing="0"/>
        <w:rPr>
          <w:color w:val="auto"/>
        </w:rPr>
      </w:pPr>
      <w:bookmarkStart w:id="11" w:name="_Toc436041021"/>
      <w:r w:rsidRPr="001E4AA9">
        <w:rPr>
          <w:color w:val="auto"/>
        </w:rPr>
        <w:t>2-</w:t>
      </w:r>
      <w:r w:rsidR="00945ED8" w:rsidRPr="001E4AA9">
        <w:rPr>
          <w:color w:val="auto"/>
        </w:rPr>
        <w:t xml:space="preserve"> </w:t>
      </w:r>
      <w:r w:rsidR="00C8313B" w:rsidRPr="001E4AA9">
        <w:rPr>
          <w:color w:val="auto"/>
        </w:rPr>
        <w:t>İÇİŞLERİ BAKANLIĞI TEŞKİLAT VE GÖREVLERİ KANUNU</w:t>
      </w:r>
      <w:bookmarkEnd w:id="11"/>
      <w:r w:rsidR="00C8313B" w:rsidRPr="001E4AA9">
        <w:rPr>
          <w:color w:val="auto"/>
        </w:rPr>
        <w:t xml:space="preserve"> </w:t>
      </w:r>
    </w:p>
    <w:p w:rsidR="005844AE" w:rsidRPr="001E4AA9" w:rsidRDefault="00E97A30" w:rsidP="00E1204F">
      <w:pPr>
        <w:spacing w:after="120" w:line="240" w:lineRule="auto"/>
        <w:ind w:firstLine="709"/>
        <w:rPr>
          <w:rStyle w:val="GlVurgulama"/>
          <w:color w:val="auto"/>
        </w:rPr>
      </w:pPr>
      <w:r w:rsidRPr="001E4AA9">
        <w:rPr>
          <w:rStyle w:val="GlVurgulama"/>
          <w:color w:val="auto"/>
        </w:rPr>
        <w:t>(</w:t>
      </w:r>
      <w:proofErr w:type="gramStart"/>
      <w:r w:rsidRPr="001E4AA9">
        <w:rPr>
          <w:rStyle w:val="GlVurgulama"/>
          <w:color w:val="auto"/>
        </w:rPr>
        <w:t>14/02/1985</w:t>
      </w:r>
      <w:proofErr w:type="gramEnd"/>
      <w:r w:rsidRPr="001E4AA9">
        <w:rPr>
          <w:rStyle w:val="GlVurgulama"/>
          <w:color w:val="auto"/>
        </w:rPr>
        <w:t xml:space="preserve"> tarih ve 3152 sayılı</w:t>
      </w:r>
      <w:r w:rsidR="00036D90" w:rsidRPr="001E4AA9">
        <w:rPr>
          <w:rStyle w:val="GlVurgulama"/>
          <w:color w:val="auto"/>
        </w:rPr>
        <w:t>)</w:t>
      </w:r>
    </w:p>
    <w:p w:rsidR="00BF2301" w:rsidRPr="001E4AA9" w:rsidRDefault="00BF2301" w:rsidP="00E1204F">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b/>
          <w:i/>
          <w:sz w:val="24"/>
          <w:szCs w:val="24"/>
          <w:lang w:eastAsia="tr-TR"/>
        </w:rPr>
        <w:t>Merkez Teşkilatı</w:t>
      </w:r>
      <w:r w:rsidRPr="001E4AA9">
        <w:rPr>
          <w:rFonts w:ascii="Times New Roman" w:eastAsia="Times New Roman" w:hAnsi="Times New Roman"/>
          <w:i/>
          <w:sz w:val="24"/>
          <w:szCs w:val="24"/>
          <w:lang w:eastAsia="tr-TR"/>
        </w:rPr>
        <w:t xml:space="preserve"> </w:t>
      </w:r>
    </w:p>
    <w:p w:rsidR="00F50A39" w:rsidRDefault="00BB1B06" w:rsidP="00A714FA">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b/>
          <w:bCs/>
          <w:i/>
          <w:sz w:val="24"/>
          <w:szCs w:val="24"/>
          <w:lang w:eastAsia="tr-TR"/>
        </w:rPr>
        <w:t>Madde 4</w:t>
      </w:r>
      <w:r w:rsidR="00D77C9A" w:rsidRPr="001E4AA9">
        <w:rPr>
          <w:rFonts w:ascii="Times New Roman" w:eastAsia="Times New Roman" w:hAnsi="Times New Roman"/>
          <w:b/>
          <w:bCs/>
          <w:i/>
          <w:sz w:val="24"/>
          <w:szCs w:val="24"/>
          <w:lang w:eastAsia="tr-TR"/>
        </w:rPr>
        <w:t>-</w:t>
      </w:r>
      <w:r w:rsidR="00BF2301" w:rsidRPr="001E4AA9">
        <w:rPr>
          <w:rFonts w:ascii="Times New Roman" w:eastAsia="Times New Roman" w:hAnsi="Times New Roman"/>
          <w:b/>
          <w:bCs/>
          <w:i/>
          <w:sz w:val="24"/>
          <w:szCs w:val="24"/>
          <w:lang w:eastAsia="tr-TR"/>
        </w:rPr>
        <w:t xml:space="preserve"> </w:t>
      </w:r>
      <w:r w:rsidR="00BF2301" w:rsidRPr="001E4AA9">
        <w:rPr>
          <w:rFonts w:ascii="Times New Roman" w:eastAsia="Times New Roman" w:hAnsi="Times New Roman"/>
          <w:i/>
          <w:sz w:val="24"/>
          <w:szCs w:val="24"/>
          <w:lang w:eastAsia="tr-TR"/>
        </w:rPr>
        <w:t>Bakanlık merkez teşkilatı ana hizmet birimleri ile danışma ve denetim birimleri ve yardımcı birimlerden meydana gelir.</w:t>
      </w:r>
      <w:r w:rsidR="00431A93" w:rsidRPr="001E4AA9">
        <w:rPr>
          <w:rFonts w:ascii="Times New Roman" w:eastAsia="Times New Roman" w:hAnsi="Times New Roman"/>
          <w:i/>
          <w:sz w:val="24"/>
          <w:szCs w:val="24"/>
          <w:lang w:eastAsia="tr-TR"/>
        </w:rPr>
        <w:t xml:space="preserve"> </w:t>
      </w:r>
    </w:p>
    <w:p w:rsidR="00BF2301" w:rsidRPr="001E4AA9" w:rsidRDefault="00BB1B06" w:rsidP="00A714FA">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b/>
          <w:bCs/>
          <w:i/>
          <w:sz w:val="24"/>
          <w:szCs w:val="24"/>
          <w:lang w:eastAsia="tr-TR"/>
        </w:rPr>
        <w:t>Madde 5</w:t>
      </w:r>
      <w:r w:rsidR="00D77C9A" w:rsidRPr="001E4AA9">
        <w:rPr>
          <w:rFonts w:ascii="Times New Roman" w:eastAsia="Times New Roman" w:hAnsi="Times New Roman"/>
          <w:b/>
          <w:bCs/>
          <w:i/>
          <w:sz w:val="24"/>
          <w:szCs w:val="24"/>
          <w:lang w:eastAsia="tr-TR"/>
        </w:rPr>
        <w:t>-</w:t>
      </w:r>
      <w:r w:rsidR="00BF2301" w:rsidRPr="001E4AA9">
        <w:rPr>
          <w:rFonts w:ascii="Times New Roman" w:eastAsia="Times New Roman" w:hAnsi="Times New Roman"/>
          <w:b/>
          <w:bCs/>
          <w:i/>
          <w:sz w:val="24"/>
          <w:szCs w:val="24"/>
          <w:lang w:eastAsia="tr-TR"/>
        </w:rPr>
        <w:t xml:space="preserve"> </w:t>
      </w:r>
      <w:r w:rsidR="00BF2301" w:rsidRPr="001E4AA9">
        <w:rPr>
          <w:rFonts w:ascii="Times New Roman" w:eastAsia="Times New Roman" w:hAnsi="Times New Roman"/>
          <w:i/>
          <w:sz w:val="24"/>
          <w:szCs w:val="24"/>
          <w:lang w:eastAsia="tr-TR"/>
        </w:rPr>
        <w:t xml:space="preserve">Bakan, emri altındakilerin faaliyet ve işlemlerinden sorumlu olup, Bakanlık merkez, taşra teşkilatı ile bağlı kuruluşlarının faaliyetlerini, işlemlerini ve hesaplarını denetlemekle görevli ve yetkilidir. </w:t>
      </w:r>
    </w:p>
    <w:p w:rsidR="00BF2301" w:rsidRPr="001E4AA9" w:rsidRDefault="00BB1B06"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b/>
          <w:bCs/>
          <w:i/>
          <w:sz w:val="24"/>
          <w:szCs w:val="24"/>
          <w:lang w:eastAsia="tr-TR"/>
        </w:rPr>
        <w:t>Madde 6</w:t>
      </w:r>
      <w:r w:rsidR="00D77C9A" w:rsidRPr="001E4AA9">
        <w:rPr>
          <w:rFonts w:ascii="Times New Roman" w:eastAsia="Times New Roman" w:hAnsi="Times New Roman"/>
          <w:b/>
          <w:bCs/>
          <w:i/>
          <w:sz w:val="24"/>
          <w:szCs w:val="24"/>
          <w:lang w:eastAsia="tr-TR"/>
        </w:rPr>
        <w:t>-</w:t>
      </w:r>
      <w:r w:rsidR="00BF2301" w:rsidRPr="001E4AA9">
        <w:rPr>
          <w:rFonts w:ascii="Times New Roman" w:eastAsia="Times New Roman" w:hAnsi="Times New Roman"/>
          <w:b/>
          <w:bCs/>
          <w:i/>
          <w:sz w:val="24"/>
          <w:szCs w:val="24"/>
          <w:lang w:eastAsia="tr-TR"/>
        </w:rPr>
        <w:t xml:space="preserve"> </w:t>
      </w:r>
      <w:r w:rsidR="00BF2301" w:rsidRPr="001E4AA9">
        <w:rPr>
          <w:rFonts w:ascii="Times New Roman" w:eastAsia="Times New Roman" w:hAnsi="Times New Roman"/>
          <w:i/>
          <w:sz w:val="24"/>
          <w:szCs w:val="24"/>
          <w:lang w:eastAsia="tr-TR"/>
        </w:rPr>
        <w:t xml:space="preserve">Müsteşar, Bakanın emrinde ve onun yardımcısı olup, Bakanlık hizmetlerini Bakan adına ve Bakanın direktif ve emirleri yönünde, Bakanlığın amaç ve politikalarını kalkınma planlarına ve yıllık programlara, mevzuat hükümlerine uygun olarak düzenler ve yürütür. Bu amaçla Bakanlık Teftiş Kurulu hariç Bakanlığın kuruluşlarına gereken emirleri verir ve bunların uygulanmasını takip ve temin eder. </w:t>
      </w:r>
    </w:p>
    <w:p w:rsidR="00765781" w:rsidRPr="001E4AA9" w:rsidRDefault="00BF2301" w:rsidP="001E4AA9">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 xml:space="preserve">Müsteşar, yukarıda belirtilen hizmetlerin yürütülmesinden Bakana karşı sorumludur. </w:t>
      </w:r>
    </w:p>
    <w:p w:rsidR="00BF2301" w:rsidRPr="001E4AA9" w:rsidRDefault="00BF2301" w:rsidP="00765781">
      <w:pPr>
        <w:tabs>
          <w:tab w:val="left" w:pos="709"/>
          <w:tab w:val="left" w:pos="851"/>
        </w:tabs>
        <w:spacing w:after="120" w:line="240" w:lineRule="auto"/>
        <w:ind w:firstLine="709"/>
        <w:jc w:val="both"/>
        <w:rPr>
          <w:rFonts w:ascii="Times New Roman" w:eastAsia="Times New Roman" w:hAnsi="Times New Roman"/>
          <w:b/>
          <w:i/>
          <w:sz w:val="24"/>
          <w:szCs w:val="24"/>
          <w:lang w:eastAsia="tr-TR"/>
        </w:rPr>
      </w:pPr>
      <w:r w:rsidRPr="001E4AA9">
        <w:rPr>
          <w:rFonts w:ascii="Times New Roman" w:eastAsia="Times New Roman" w:hAnsi="Times New Roman"/>
          <w:b/>
          <w:i/>
          <w:sz w:val="24"/>
          <w:szCs w:val="24"/>
          <w:lang w:eastAsia="tr-TR"/>
        </w:rPr>
        <w:t>Teftiş Kurulu Başkanlığı</w:t>
      </w:r>
    </w:p>
    <w:p w:rsidR="00BF2301" w:rsidRPr="001E4AA9" w:rsidRDefault="00BB1B06" w:rsidP="00765781">
      <w:pPr>
        <w:tabs>
          <w:tab w:val="left" w:pos="709"/>
        </w:tabs>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b/>
          <w:bCs/>
          <w:i/>
          <w:sz w:val="24"/>
          <w:szCs w:val="24"/>
          <w:lang w:eastAsia="tr-TR"/>
        </w:rPr>
        <w:t>Madde 15</w:t>
      </w:r>
      <w:r w:rsidR="00D77C9A" w:rsidRPr="001E4AA9">
        <w:rPr>
          <w:rFonts w:ascii="Times New Roman" w:eastAsia="Times New Roman" w:hAnsi="Times New Roman"/>
          <w:b/>
          <w:bCs/>
          <w:i/>
          <w:sz w:val="24"/>
          <w:szCs w:val="24"/>
          <w:lang w:eastAsia="tr-TR"/>
        </w:rPr>
        <w:t>-</w:t>
      </w:r>
      <w:r w:rsidR="00BF2301" w:rsidRPr="001E4AA9">
        <w:rPr>
          <w:rFonts w:ascii="Times New Roman" w:eastAsia="Times New Roman" w:hAnsi="Times New Roman"/>
          <w:b/>
          <w:bCs/>
          <w:i/>
          <w:sz w:val="24"/>
          <w:szCs w:val="24"/>
          <w:lang w:eastAsia="tr-TR"/>
        </w:rPr>
        <w:t xml:space="preserve"> </w:t>
      </w:r>
      <w:r w:rsidR="00BF2301" w:rsidRPr="001E4AA9">
        <w:rPr>
          <w:rFonts w:ascii="Times New Roman" w:eastAsia="Times New Roman" w:hAnsi="Times New Roman"/>
          <w:i/>
          <w:sz w:val="24"/>
          <w:szCs w:val="24"/>
          <w:lang w:eastAsia="tr-TR"/>
        </w:rPr>
        <w:t xml:space="preserve">Teftiş Kurulu Başkanlığı Bakanın emri veya onayı üzerine aşağıdaki görevleri yapar: </w:t>
      </w:r>
    </w:p>
    <w:p w:rsidR="00BF2301" w:rsidRPr="001E4AA9" w:rsidRDefault="00BF2301"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a) Bakanlığın merkez birimlerinin, bağlı kuruluşların, il ve ilçelerin ve mahalli idarelerle, bunlara bağlı ve bunların kurdukları veya özel kanunlarla kurulmuş birlik, işletme, müessese ve teşebbüslerin işlem ve hesaplarını teftiş etmek ve denetlemek, inceleme ve soruşturma yapmak,</w:t>
      </w:r>
    </w:p>
    <w:p w:rsidR="00BF2301" w:rsidRPr="001E4AA9" w:rsidRDefault="00BF2301"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 xml:space="preserve">b) Bakanlığın amaçlarını daha iyi gerçekleştirmek, mevzuata, plan ve programlara uygun çalışmasını temin etmek amacıyla gerekli teklifleri hazırlamak ve Bakana sunmak, </w:t>
      </w:r>
    </w:p>
    <w:p w:rsidR="00BF2301" w:rsidRPr="001E4AA9" w:rsidRDefault="00BF2301"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 xml:space="preserve">c) Mahalli idarelerin seçilmiş veya tayin edilmiş organları ve bunların üyeleriyle diğer kamu görevlileri hakkında inceleme, araştırma ve soruşturma yapmak, </w:t>
      </w:r>
    </w:p>
    <w:p w:rsidR="00BF2301" w:rsidRPr="001E4AA9" w:rsidRDefault="00BF2301"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d) Teftiş rapor ve layihaları ile soruşturma raporlarını inceleyip değerlendirmek,</w:t>
      </w:r>
    </w:p>
    <w:p w:rsidR="00BF2301" w:rsidRPr="001E4AA9" w:rsidRDefault="00BF2301"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e) Çeşitli konularda inceleme ve araştırmalar ile merkez, il ve ilçe kuruluşlarının özel teftişlerini yapmak,</w:t>
      </w:r>
    </w:p>
    <w:p w:rsidR="00BF2301" w:rsidRPr="001E4AA9" w:rsidRDefault="00BF2301"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f) Müfettişlerin yıllık çalışma programlarını hazırlamak, Bakanlık ve Bakanlığa bağlı ana hizmet kuruluşlarının denetim programları arasında koordinasyonu sağlamak,</w:t>
      </w:r>
    </w:p>
    <w:p w:rsidR="00BF2301" w:rsidRDefault="00BF2301"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g) Özel kanunlarla verilen diğer görevleri yapmak.</w:t>
      </w:r>
    </w:p>
    <w:p w:rsidR="00BF2301" w:rsidRPr="001E4AA9" w:rsidRDefault="00BF2301" w:rsidP="00765781">
      <w:pPr>
        <w:spacing w:after="120" w:line="240" w:lineRule="auto"/>
        <w:ind w:firstLine="709"/>
        <w:jc w:val="both"/>
        <w:rPr>
          <w:rFonts w:ascii="Times New Roman" w:eastAsia="Times New Roman" w:hAnsi="Times New Roman"/>
          <w:b/>
          <w:i/>
          <w:sz w:val="24"/>
          <w:szCs w:val="24"/>
          <w:lang w:eastAsia="tr-TR"/>
        </w:rPr>
      </w:pPr>
      <w:r w:rsidRPr="001E4AA9">
        <w:rPr>
          <w:rFonts w:ascii="Times New Roman" w:eastAsia="Times New Roman" w:hAnsi="Times New Roman"/>
          <w:b/>
          <w:i/>
          <w:sz w:val="24"/>
          <w:szCs w:val="24"/>
          <w:lang w:eastAsia="tr-TR"/>
        </w:rPr>
        <w:t>Taşra Teşkilatı</w:t>
      </w:r>
    </w:p>
    <w:p w:rsidR="00BF2301" w:rsidRPr="001E4AA9" w:rsidRDefault="00BB1B06" w:rsidP="00765781">
      <w:pPr>
        <w:tabs>
          <w:tab w:val="left" w:pos="851"/>
        </w:tabs>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b/>
          <w:bCs/>
          <w:i/>
          <w:sz w:val="24"/>
          <w:szCs w:val="24"/>
          <w:lang w:eastAsia="tr-TR"/>
        </w:rPr>
        <w:t>Madde 28</w:t>
      </w:r>
      <w:r w:rsidR="00D77C9A" w:rsidRPr="001E4AA9">
        <w:rPr>
          <w:rFonts w:ascii="Times New Roman" w:eastAsia="Times New Roman" w:hAnsi="Times New Roman"/>
          <w:b/>
          <w:bCs/>
          <w:i/>
          <w:sz w:val="24"/>
          <w:szCs w:val="24"/>
          <w:lang w:eastAsia="tr-TR"/>
        </w:rPr>
        <w:t>-</w:t>
      </w:r>
      <w:r w:rsidR="00BF2301" w:rsidRPr="001E4AA9">
        <w:rPr>
          <w:rFonts w:ascii="Times New Roman" w:eastAsia="Times New Roman" w:hAnsi="Times New Roman"/>
          <w:b/>
          <w:bCs/>
          <w:i/>
          <w:sz w:val="24"/>
          <w:szCs w:val="24"/>
          <w:lang w:eastAsia="tr-TR"/>
        </w:rPr>
        <w:t xml:space="preserve"> </w:t>
      </w:r>
      <w:r w:rsidR="00BF2301" w:rsidRPr="001E4AA9">
        <w:rPr>
          <w:rFonts w:ascii="Times New Roman" w:eastAsia="Times New Roman" w:hAnsi="Times New Roman"/>
          <w:i/>
          <w:sz w:val="24"/>
          <w:szCs w:val="24"/>
          <w:lang w:eastAsia="tr-TR"/>
        </w:rPr>
        <w:t xml:space="preserve">Bakanlık, Bakanlıkların Kuruluş ve Görev Esasları Hakkındaki Kanun, Genel Kadro ve Usulü Hakkında Kanun Hükmünde Kararname ve İl İdaresi Kanunu hükümlerine uygun olarak taşra teşkilatı kurmaya yetkilidir. </w:t>
      </w:r>
    </w:p>
    <w:p w:rsidR="00BF2301" w:rsidRPr="001E4AA9" w:rsidRDefault="00BF2301" w:rsidP="00765781">
      <w:pPr>
        <w:spacing w:after="120" w:line="240" w:lineRule="auto"/>
        <w:ind w:firstLine="709"/>
        <w:jc w:val="both"/>
        <w:rPr>
          <w:rFonts w:ascii="Times New Roman" w:eastAsia="Times New Roman" w:hAnsi="Times New Roman"/>
          <w:b/>
          <w:i/>
          <w:sz w:val="24"/>
          <w:szCs w:val="24"/>
          <w:lang w:eastAsia="tr-TR"/>
        </w:rPr>
      </w:pPr>
      <w:r w:rsidRPr="001E4AA9">
        <w:rPr>
          <w:rFonts w:ascii="Times New Roman" w:eastAsia="Times New Roman" w:hAnsi="Times New Roman"/>
          <w:b/>
          <w:i/>
          <w:sz w:val="24"/>
          <w:szCs w:val="24"/>
          <w:lang w:eastAsia="tr-TR"/>
        </w:rPr>
        <w:lastRenderedPageBreak/>
        <w:t>Bağlı kuruluşlar</w:t>
      </w:r>
    </w:p>
    <w:p w:rsidR="00BF2301" w:rsidRPr="001E4AA9" w:rsidRDefault="00BB1B06"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b/>
          <w:bCs/>
          <w:i/>
          <w:sz w:val="24"/>
          <w:szCs w:val="24"/>
          <w:lang w:eastAsia="tr-TR"/>
        </w:rPr>
        <w:t>Madde 29</w:t>
      </w:r>
      <w:r w:rsidR="00D77C9A" w:rsidRPr="001E4AA9">
        <w:rPr>
          <w:rFonts w:ascii="Times New Roman" w:eastAsia="Times New Roman" w:hAnsi="Times New Roman"/>
          <w:b/>
          <w:bCs/>
          <w:i/>
          <w:sz w:val="24"/>
          <w:szCs w:val="24"/>
          <w:lang w:eastAsia="tr-TR"/>
        </w:rPr>
        <w:t>-</w:t>
      </w:r>
      <w:r w:rsidR="00BF2301" w:rsidRPr="001E4AA9">
        <w:rPr>
          <w:rFonts w:ascii="Times New Roman" w:eastAsia="Times New Roman" w:hAnsi="Times New Roman"/>
          <w:b/>
          <w:bCs/>
          <w:i/>
          <w:sz w:val="24"/>
          <w:szCs w:val="24"/>
          <w:lang w:eastAsia="tr-TR"/>
        </w:rPr>
        <w:t xml:space="preserve"> </w:t>
      </w:r>
      <w:r w:rsidR="00BF2301" w:rsidRPr="001E4AA9">
        <w:rPr>
          <w:rFonts w:ascii="Times New Roman" w:eastAsia="Times New Roman" w:hAnsi="Times New Roman"/>
          <w:i/>
          <w:sz w:val="24"/>
          <w:szCs w:val="24"/>
          <w:lang w:eastAsia="tr-TR"/>
        </w:rPr>
        <w:t xml:space="preserve">İçişleri Bakanlığının bağlı kuruluşları şunlardır: </w:t>
      </w:r>
    </w:p>
    <w:p w:rsidR="00BF2301" w:rsidRPr="001E4AA9" w:rsidRDefault="00BF2301"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 xml:space="preserve">a) Emniyet Genel Müdürlüğü, </w:t>
      </w:r>
    </w:p>
    <w:p w:rsidR="00BF2301" w:rsidRPr="001E4AA9" w:rsidRDefault="00BF2301"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b) Jandarma Genel Komutanlığı,</w:t>
      </w:r>
    </w:p>
    <w:p w:rsidR="00BF2301" w:rsidRPr="001E4AA9" w:rsidRDefault="00BF2301"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c) Sahil Güvenlik Komutanlığı,</w:t>
      </w:r>
    </w:p>
    <w:p w:rsidR="00BF2301" w:rsidRPr="001E4AA9" w:rsidRDefault="00BF2301" w:rsidP="00765781">
      <w:pPr>
        <w:spacing w:after="12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 xml:space="preserve">d) </w:t>
      </w:r>
      <w:r w:rsidRPr="001E4AA9">
        <w:rPr>
          <w:rFonts w:ascii="Times New Roman" w:eastAsia="Times New Roman" w:hAnsi="Times New Roman"/>
          <w:b/>
          <w:bCs/>
          <w:i/>
          <w:sz w:val="24"/>
          <w:szCs w:val="24"/>
          <w:lang w:eastAsia="tr-TR"/>
        </w:rPr>
        <w:t xml:space="preserve">(Ek: </w:t>
      </w:r>
      <w:proofErr w:type="gramStart"/>
      <w:r w:rsidRPr="001E4AA9">
        <w:rPr>
          <w:rFonts w:ascii="Times New Roman" w:eastAsia="Times New Roman" w:hAnsi="Times New Roman"/>
          <w:b/>
          <w:bCs/>
          <w:i/>
          <w:sz w:val="24"/>
          <w:szCs w:val="24"/>
          <w:lang w:eastAsia="tr-TR"/>
        </w:rPr>
        <w:t>17/2/2010</w:t>
      </w:r>
      <w:proofErr w:type="gramEnd"/>
      <w:r w:rsidRPr="001E4AA9">
        <w:rPr>
          <w:rFonts w:ascii="Times New Roman" w:eastAsia="Times New Roman" w:hAnsi="Times New Roman"/>
          <w:b/>
          <w:bCs/>
          <w:i/>
          <w:sz w:val="24"/>
          <w:szCs w:val="24"/>
          <w:lang w:eastAsia="tr-TR"/>
        </w:rPr>
        <w:t xml:space="preserve">-5952/18 </w:t>
      </w:r>
      <w:proofErr w:type="spellStart"/>
      <w:r w:rsidRPr="001E4AA9">
        <w:rPr>
          <w:rFonts w:ascii="Times New Roman" w:eastAsia="Times New Roman" w:hAnsi="Times New Roman"/>
          <w:b/>
          <w:bCs/>
          <w:i/>
          <w:sz w:val="24"/>
          <w:szCs w:val="24"/>
          <w:lang w:eastAsia="tr-TR"/>
        </w:rPr>
        <w:t>md.</w:t>
      </w:r>
      <w:proofErr w:type="spellEnd"/>
      <w:r w:rsidRPr="001E4AA9">
        <w:rPr>
          <w:rFonts w:ascii="Times New Roman" w:eastAsia="Times New Roman" w:hAnsi="Times New Roman"/>
          <w:b/>
          <w:bCs/>
          <w:i/>
          <w:sz w:val="24"/>
          <w:szCs w:val="24"/>
          <w:lang w:eastAsia="tr-TR"/>
        </w:rPr>
        <w:t xml:space="preserve">) </w:t>
      </w:r>
      <w:r w:rsidRPr="001E4AA9">
        <w:rPr>
          <w:rFonts w:ascii="Times New Roman" w:eastAsia="Times New Roman" w:hAnsi="Times New Roman"/>
          <w:i/>
          <w:sz w:val="24"/>
          <w:szCs w:val="24"/>
          <w:lang w:eastAsia="tr-TR"/>
        </w:rPr>
        <w:t>Kamu D</w:t>
      </w:r>
      <w:r w:rsidR="00F13650" w:rsidRPr="001E4AA9">
        <w:rPr>
          <w:rFonts w:ascii="Times New Roman" w:eastAsia="Times New Roman" w:hAnsi="Times New Roman"/>
          <w:i/>
          <w:sz w:val="24"/>
          <w:szCs w:val="24"/>
          <w:lang w:eastAsia="tr-TR"/>
        </w:rPr>
        <w:t>üzeni ve Güvenliği Müsteşarlığı,</w:t>
      </w:r>
    </w:p>
    <w:p w:rsidR="00665559" w:rsidRPr="001E4AA9" w:rsidRDefault="00950908" w:rsidP="00EF2AB8">
      <w:pPr>
        <w:spacing w:after="0" w:line="240" w:lineRule="auto"/>
        <w:ind w:firstLine="709"/>
        <w:jc w:val="both"/>
        <w:rPr>
          <w:rFonts w:ascii="Times New Roman" w:eastAsia="Times New Roman" w:hAnsi="Times New Roman"/>
          <w:i/>
          <w:sz w:val="24"/>
          <w:szCs w:val="24"/>
          <w:lang w:eastAsia="tr-TR"/>
        </w:rPr>
      </w:pPr>
      <w:r w:rsidRPr="001E4AA9">
        <w:rPr>
          <w:rFonts w:ascii="Times New Roman" w:eastAsia="Times New Roman" w:hAnsi="Times New Roman"/>
          <w:i/>
          <w:sz w:val="24"/>
          <w:szCs w:val="24"/>
          <w:lang w:eastAsia="tr-TR"/>
        </w:rPr>
        <w:t>e)</w:t>
      </w:r>
      <w:r w:rsidRPr="001E4AA9">
        <w:rPr>
          <w:rFonts w:ascii="Times New Roman" w:eastAsia="Times New Roman" w:hAnsi="Times New Roman"/>
          <w:b/>
          <w:i/>
          <w:sz w:val="24"/>
          <w:szCs w:val="24"/>
          <w:lang w:eastAsia="tr-TR"/>
        </w:rPr>
        <w:t xml:space="preserve">(Ek: </w:t>
      </w:r>
      <w:proofErr w:type="gramStart"/>
      <w:r w:rsidRPr="001E4AA9">
        <w:rPr>
          <w:rFonts w:ascii="Times New Roman" w:eastAsia="Times New Roman" w:hAnsi="Times New Roman"/>
          <w:b/>
          <w:i/>
          <w:sz w:val="24"/>
          <w:szCs w:val="24"/>
          <w:lang w:eastAsia="tr-TR"/>
        </w:rPr>
        <w:t>4/4/2013</w:t>
      </w:r>
      <w:proofErr w:type="gramEnd"/>
      <w:r w:rsidRPr="001E4AA9">
        <w:rPr>
          <w:rFonts w:ascii="Times New Roman" w:eastAsia="Times New Roman" w:hAnsi="Times New Roman"/>
          <w:b/>
          <w:i/>
          <w:sz w:val="24"/>
          <w:szCs w:val="24"/>
          <w:lang w:eastAsia="tr-TR"/>
        </w:rPr>
        <w:t xml:space="preserve">-6458/123 </w:t>
      </w:r>
      <w:proofErr w:type="spellStart"/>
      <w:r w:rsidRPr="001E4AA9">
        <w:rPr>
          <w:rFonts w:ascii="Times New Roman" w:eastAsia="Times New Roman" w:hAnsi="Times New Roman"/>
          <w:b/>
          <w:i/>
          <w:sz w:val="24"/>
          <w:szCs w:val="24"/>
          <w:lang w:eastAsia="tr-TR"/>
        </w:rPr>
        <w:t>md.</w:t>
      </w:r>
      <w:proofErr w:type="spellEnd"/>
      <w:r w:rsidRPr="001E4AA9">
        <w:rPr>
          <w:rFonts w:ascii="Times New Roman" w:eastAsia="Times New Roman" w:hAnsi="Times New Roman"/>
          <w:b/>
          <w:i/>
          <w:sz w:val="24"/>
          <w:szCs w:val="24"/>
          <w:lang w:eastAsia="tr-TR"/>
        </w:rPr>
        <w:t xml:space="preserve">) </w:t>
      </w:r>
      <w:r w:rsidRPr="001E4AA9">
        <w:rPr>
          <w:rFonts w:ascii="Times New Roman" w:eastAsia="Times New Roman" w:hAnsi="Times New Roman"/>
          <w:i/>
          <w:sz w:val="24"/>
          <w:szCs w:val="24"/>
          <w:lang w:eastAsia="tr-TR"/>
        </w:rPr>
        <w:t>Göç İdaresi Genel Müdürlüğü</w:t>
      </w:r>
    </w:p>
    <w:p w:rsidR="00D27F5A" w:rsidRPr="00A862E6" w:rsidRDefault="00D27F5A" w:rsidP="00EF2AB8">
      <w:pPr>
        <w:spacing w:after="0" w:line="240" w:lineRule="auto"/>
        <w:ind w:firstLine="709"/>
        <w:jc w:val="both"/>
        <w:rPr>
          <w:rFonts w:ascii="Times New Roman" w:eastAsia="Times New Roman" w:hAnsi="Times New Roman"/>
          <w:i/>
          <w:color w:val="FF0000"/>
          <w:sz w:val="24"/>
          <w:szCs w:val="24"/>
          <w:lang w:eastAsia="tr-TR"/>
        </w:rPr>
      </w:pPr>
    </w:p>
    <w:p w:rsidR="00AC131B" w:rsidRPr="001E4AA9" w:rsidRDefault="00945ED8" w:rsidP="00E1204F">
      <w:pPr>
        <w:pStyle w:val="Balk3"/>
        <w:spacing w:before="0" w:after="0" w:afterAutospacing="0"/>
        <w:rPr>
          <w:color w:val="auto"/>
        </w:rPr>
      </w:pPr>
      <w:bookmarkStart w:id="12" w:name="_Toc436041022"/>
      <w:r w:rsidRPr="001E4AA9">
        <w:rPr>
          <w:color w:val="auto"/>
        </w:rPr>
        <w:t xml:space="preserve">3- </w:t>
      </w:r>
      <w:r w:rsidR="002C62C6" w:rsidRPr="001E4AA9">
        <w:rPr>
          <w:color w:val="auto"/>
        </w:rPr>
        <w:t>DÂHİLİYE</w:t>
      </w:r>
      <w:r w:rsidR="00C8313B" w:rsidRPr="001E4AA9">
        <w:rPr>
          <w:color w:val="auto"/>
        </w:rPr>
        <w:t xml:space="preserve"> MEMURLARI KANUNU</w:t>
      </w:r>
      <w:bookmarkEnd w:id="12"/>
      <w:r w:rsidR="001E4AA9">
        <w:rPr>
          <w:color w:val="auto"/>
        </w:rPr>
        <w:t xml:space="preserve">  </w:t>
      </w:r>
    </w:p>
    <w:p w:rsidR="00945ED8" w:rsidRPr="001E4AA9" w:rsidRDefault="00C8313B" w:rsidP="00E1204F">
      <w:pPr>
        <w:spacing w:after="120" w:line="240" w:lineRule="auto"/>
        <w:ind w:firstLine="709"/>
        <w:rPr>
          <w:rStyle w:val="GlVurgulama"/>
          <w:i w:val="0"/>
          <w:color w:val="auto"/>
        </w:rPr>
      </w:pPr>
      <w:r w:rsidRPr="001E4AA9">
        <w:rPr>
          <w:rStyle w:val="GlVurgulama"/>
          <w:i w:val="0"/>
          <w:color w:val="auto"/>
        </w:rPr>
        <w:t>(</w:t>
      </w:r>
      <w:proofErr w:type="gramStart"/>
      <w:r w:rsidRPr="001E4AA9">
        <w:rPr>
          <w:rStyle w:val="GlVurgulama"/>
          <w:i w:val="0"/>
          <w:color w:val="auto"/>
        </w:rPr>
        <w:t>09/06/1930</w:t>
      </w:r>
      <w:proofErr w:type="gramEnd"/>
      <w:r w:rsidRPr="001E4AA9">
        <w:rPr>
          <w:rStyle w:val="GlVurgulama"/>
          <w:i w:val="0"/>
          <w:color w:val="auto"/>
        </w:rPr>
        <w:t xml:space="preserve"> tarihli ve 1700 sayılı)</w:t>
      </w:r>
    </w:p>
    <w:p w:rsidR="00921794" w:rsidRPr="001E4AA9" w:rsidRDefault="00921794" w:rsidP="00E1204F">
      <w:pPr>
        <w:pStyle w:val="nor"/>
        <w:spacing w:before="0" w:beforeAutospacing="0" w:after="120" w:afterAutospacing="0"/>
        <w:ind w:firstLine="709"/>
        <w:jc w:val="both"/>
        <w:rPr>
          <w:b/>
          <w:i/>
        </w:rPr>
      </w:pPr>
      <w:r w:rsidRPr="001E4AA9">
        <w:rPr>
          <w:b/>
          <w:i/>
        </w:rPr>
        <w:t>Müfettişler</w:t>
      </w:r>
    </w:p>
    <w:p w:rsidR="00921794" w:rsidRPr="001E4AA9" w:rsidRDefault="0093534C" w:rsidP="00765781">
      <w:pPr>
        <w:pStyle w:val="nor"/>
        <w:spacing w:before="0" w:beforeAutospacing="0" w:after="120" w:afterAutospacing="0"/>
        <w:ind w:firstLine="709"/>
        <w:jc w:val="both"/>
        <w:rPr>
          <w:i/>
        </w:rPr>
      </w:pPr>
      <w:r w:rsidRPr="001E4AA9">
        <w:rPr>
          <w:b/>
          <w:bCs/>
          <w:i/>
        </w:rPr>
        <w:t>Madde 6</w:t>
      </w:r>
      <w:r w:rsidR="00D77C9A" w:rsidRPr="001E4AA9">
        <w:rPr>
          <w:b/>
          <w:bCs/>
          <w:i/>
        </w:rPr>
        <w:t>-</w:t>
      </w:r>
      <w:r w:rsidR="00921794" w:rsidRPr="001E4AA9">
        <w:rPr>
          <w:b/>
          <w:bCs/>
          <w:i/>
        </w:rPr>
        <w:t xml:space="preserve"> </w:t>
      </w:r>
      <w:r w:rsidR="00921794" w:rsidRPr="001E4AA9">
        <w:rPr>
          <w:i/>
        </w:rPr>
        <w:t>Müfettişler, teftiş heyeti reisinin inhası ve Vekilin tasvibi üzerine müşterek kararname ve Reisicumhurun tasdiki ile tayin olunurlar.</w:t>
      </w:r>
    </w:p>
    <w:p w:rsidR="00921794" w:rsidRPr="001E4AA9" w:rsidRDefault="00921794" w:rsidP="00765781">
      <w:pPr>
        <w:pStyle w:val="nor"/>
        <w:spacing w:before="0" w:beforeAutospacing="0" w:after="120" w:afterAutospacing="0"/>
        <w:ind w:firstLine="709"/>
        <w:jc w:val="both"/>
        <w:rPr>
          <w:i/>
        </w:rPr>
      </w:pPr>
      <w:r w:rsidRPr="001E4AA9">
        <w:rPr>
          <w:i/>
        </w:rPr>
        <w:t xml:space="preserve">Müfettişliğe </w:t>
      </w:r>
      <w:proofErr w:type="spellStart"/>
      <w:r w:rsidRPr="001E4AA9">
        <w:rPr>
          <w:i/>
        </w:rPr>
        <w:t>bidayeten</w:t>
      </w:r>
      <w:proofErr w:type="spellEnd"/>
      <w:r w:rsidRPr="001E4AA9">
        <w:rPr>
          <w:i/>
        </w:rPr>
        <w:t xml:space="preserve"> tayin olunanlar ilk altı ay zarfında evvelki memuriyetleri </w:t>
      </w:r>
      <w:proofErr w:type="spellStart"/>
      <w:r w:rsidRPr="001E4AA9">
        <w:rPr>
          <w:i/>
        </w:rPr>
        <w:t>maaşile</w:t>
      </w:r>
      <w:proofErr w:type="spellEnd"/>
      <w:r w:rsidRPr="001E4AA9">
        <w:rPr>
          <w:i/>
        </w:rPr>
        <w:t xml:space="preserve"> bir </w:t>
      </w:r>
      <w:proofErr w:type="spellStart"/>
      <w:r w:rsidRPr="001E4AA9">
        <w:rPr>
          <w:i/>
        </w:rPr>
        <w:t>mülazemet</w:t>
      </w:r>
      <w:proofErr w:type="spellEnd"/>
      <w:r w:rsidRPr="001E4AA9">
        <w:rPr>
          <w:i/>
        </w:rPr>
        <w:t xml:space="preserve"> devresi geçirirler.</w:t>
      </w:r>
    </w:p>
    <w:p w:rsidR="00921794" w:rsidRPr="001E4AA9" w:rsidRDefault="00921794" w:rsidP="00765781">
      <w:pPr>
        <w:pStyle w:val="nor"/>
        <w:spacing w:before="0" w:beforeAutospacing="0" w:after="120" w:afterAutospacing="0"/>
        <w:ind w:firstLine="709"/>
        <w:jc w:val="both"/>
        <w:rPr>
          <w:i/>
        </w:rPr>
      </w:pPr>
      <w:r w:rsidRPr="001E4AA9">
        <w:rPr>
          <w:i/>
        </w:rPr>
        <w:t xml:space="preserve">Bu müddetin içinde veya sonunda müfettişlikte kabiliyet ve kıyafeti </w:t>
      </w:r>
      <w:proofErr w:type="spellStart"/>
      <w:r w:rsidRPr="001E4AA9">
        <w:rPr>
          <w:i/>
        </w:rPr>
        <w:t>görülemiyenler</w:t>
      </w:r>
      <w:proofErr w:type="spellEnd"/>
      <w:r w:rsidRPr="001E4AA9">
        <w:rPr>
          <w:i/>
        </w:rPr>
        <w:t xml:space="preserve"> evvelki derece ve sınıflarına iade olunurlar.</w:t>
      </w:r>
    </w:p>
    <w:p w:rsidR="00921794" w:rsidRPr="001E4AA9" w:rsidRDefault="0093534C" w:rsidP="00765781">
      <w:pPr>
        <w:pStyle w:val="nor"/>
        <w:spacing w:before="0" w:beforeAutospacing="0" w:after="120" w:afterAutospacing="0"/>
        <w:ind w:firstLine="709"/>
        <w:jc w:val="both"/>
        <w:rPr>
          <w:i/>
        </w:rPr>
      </w:pPr>
      <w:r w:rsidRPr="001E4AA9">
        <w:rPr>
          <w:b/>
          <w:bCs/>
          <w:i/>
        </w:rPr>
        <w:t>Madde 7</w:t>
      </w:r>
      <w:r w:rsidR="00D77C9A" w:rsidRPr="001E4AA9">
        <w:rPr>
          <w:b/>
          <w:bCs/>
          <w:i/>
        </w:rPr>
        <w:t>-</w:t>
      </w:r>
      <w:r w:rsidR="00921794" w:rsidRPr="001E4AA9">
        <w:rPr>
          <w:b/>
          <w:bCs/>
          <w:i/>
        </w:rPr>
        <w:t xml:space="preserve"> </w:t>
      </w:r>
      <w:r w:rsidR="00921794" w:rsidRPr="001E4AA9">
        <w:rPr>
          <w:i/>
        </w:rPr>
        <w:t xml:space="preserve">Mülkiye müfettişlerinin mesai ve istihdam tarzları bir nizamname ile </w:t>
      </w:r>
      <w:proofErr w:type="spellStart"/>
      <w:r w:rsidR="00921794" w:rsidRPr="001E4AA9">
        <w:rPr>
          <w:i/>
        </w:rPr>
        <w:t>tesbit</w:t>
      </w:r>
      <w:proofErr w:type="spellEnd"/>
      <w:r w:rsidR="00921794" w:rsidRPr="001E4AA9">
        <w:rPr>
          <w:i/>
        </w:rPr>
        <w:t xml:space="preserve"> olunur.</w:t>
      </w:r>
    </w:p>
    <w:p w:rsidR="00921794" w:rsidRPr="001E4AA9" w:rsidRDefault="0093534C" w:rsidP="00765781">
      <w:pPr>
        <w:pStyle w:val="nor"/>
        <w:tabs>
          <w:tab w:val="left" w:pos="709"/>
        </w:tabs>
        <w:spacing w:before="0" w:beforeAutospacing="0" w:after="120" w:afterAutospacing="0"/>
        <w:ind w:firstLine="709"/>
        <w:jc w:val="both"/>
        <w:rPr>
          <w:i/>
        </w:rPr>
      </w:pPr>
      <w:r w:rsidRPr="001E4AA9">
        <w:rPr>
          <w:b/>
          <w:bCs/>
          <w:i/>
        </w:rPr>
        <w:t>Madde 8</w:t>
      </w:r>
      <w:r w:rsidR="00D77C9A" w:rsidRPr="001E4AA9">
        <w:rPr>
          <w:b/>
          <w:bCs/>
          <w:i/>
        </w:rPr>
        <w:t>-</w:t>
      </w:r>
      <w:r w:rsidR="00921794" w:rsidRPr="001E4AA9">
        <w:rPr>
          <w:b/>
          <w:bCs/>
          <w:i/>
        </w:rPr>
        <w:t xml:space="preserve"> </w:t>
      </w:r>
      <w:r w:rsidR="00921794" w:rsidRPr="001E4AA9">
        <w:rPr>
          <w:i/>
        </w:rPr>
        <w:t>Müfettişler lüzumu halinde Dâhiliyenin diğer memurluklarına nakil veya terfi suretiyle tayin olunabilirler.</w:t>
      </w:r>
    </w:p>
    <w:p w:rsidR="00697D64" w:rsidRPr="001E4AA9" w:rsidRDefault="00921794" w:rsidP="00765781">
      <w:pPr>
        <w:pStyle w:val="nor"/>
        <w:spacing w:before="0" w:beforeAutospacing="0" w:after="120" w:afterAutospacing="0"/>
        <w:ind w:firstLine="709"/>
        <w:jc w:val="both"/>
        <w:rPr>
          <w:i/>
        </w:rPr>
      </w:pPr>
      <w:r w:rsidRPr="001E4AA9">
        <w:rPr>
          <w:i/>
        </w:rPr>
        <w:t>Diğer memurlardan da kanuni ehliyeti haiz olanlar, maaşlarının miktarına göre, müfettişliğe nakil veya terfi olunabilirler. Ancak müfettişliğe tayin edileceklerin mülkiye veya hukuk mekteplerinden mezun olmaları ve hukuktan mezun olanların yedi senelik idadi veyahut lise tahsilini bitirmiş olmakla beraber kaymakamlıkta en az üç sene hizmette bulunmaları şarttır.</w:t>
      </w:r>
    </w:p>
    <w:p w:rsidR="00921794" w:rsidRPr="001E4AA9" w:rsidRDefault="00921794" w:rsidP="00765781">
      <w:pPr>
        <w:pStyle w:val="nor"/>
        <w:spacing w:before="0" w:beforeAutospacing="0" w:after="120" w:afterAutospacing="0"/>
        <w:ind w:firstLine="709"/>
        <w:jc w:val="both"/>
        <w:rPr>
          <w:b/>
          <w:i/>
        </w:rPr>
      </w:pPr>
      <w:r w:rsidRPr="001E4AA9">
        <w:rPr>
          <w:b/>
          <w:i/>
        </w:rPr>
        <w:t>İnzibat cezaları</w:t>
      </w:r>
    </w:p>
    <w:p w:rsidR="00921794" w:rsidRPr="001E4AA9" w:rsidRDefault="0093534C" w:rsidP="00765781">
      <w:pPr>
        <w:pStyle w:val="nor"/>
        <w:tabs>
          <w:tab w:val="left" w:pos="851"/>
        </w:tabs>
        <w:spacing w:before="0" w:beforeAutospacing="0" w:after="120" w:afterAutospacing="0"/>
        <w:ind w:firstLine="709"/>
        <w:jc w:val="both"/>
        <w:rPr>
          <w:i/>
        </w:rPr>
      </w:pPr>
      <w:r w:rsidRPr="001E4AA9">
        <w:rPr>
          <w:b/>
          <w:bCs/>
          <w:i/>
        </w:rPr>
        <w:t>Madde 20</w:t>
      </w:r>
      <w:r w:rsidR="00D77C9A" w:rsidRPr="001E4AA9">
        <w:rPr>
          <w:b/>
          <w:bCs/>
          <w:i/>
        </w:rPr>
        <w:t>-</w:t>
      </w:r>
      <w:r w:rsidR="00921794" w:rsidRPr="001E4AA9">
        <w:rPr>
          <w:b/>
          <w:bCs/>
          <w:i/>
        </w:rPr>
        <w:t xml:space="preserve"> </w:t>
      </w:r>
      <w:r w:rsidR="00921794" w:rsidRPr="001E4AA9">
        <w:rPr>
          <w:i/>
        </w:rPr>
        <w:t>Memurin Kanununun 28, 29, 30, 31, 32 ve 33 üncü maddelerindeki ahvalden başka aşağıdaki hallerde şu cezalar verilir:</w:t>
      </w:r>
    </w:p>
    <w:p w:rsidR="00921794" w:rsidRPr="001E4AA9" w:rsidRDefault="00921794" w:rsidP="00765781">
      <w:pPr>
        <w:pStyle w:val="nor"/>
        <w:spacing w:before="0" w:beforeAutospacing="0" w:after="120" w:afterAutospacing="0"/>
        <w:ind w:firstLine="709"/>
        <w:jc w:val="both"/>
        <w:rPr>
          <w:i/>
        </w:rPr>
      </w:pPr>
      <w:proofErr w:type="gramStart"/>
      <w:r w:rsidRPr="001E4AA9">
        <w:rPr>
          <w:i/>
        </w:rPr>
        <w:t>İhtar - Zaruret olmadan merciini tecavüz etmek.</w:t>
      </w:r>
      <w:proofErr w:type="gramEnd"/>
    </w:p>
    <w:p w:rsidR="00921794" w:rsidRPr="001E4AA9" w:rsidRDefault="00F50A39" w:rsidP="00400EB8">
      <w:pPr>
        <w:pStyle w:val="nor"/>
        <w:spacing w:before="0" w:beforeAutospacing="0" w:after="120" w:afterAutospacing="0"/>
        <w:ind w:firstLine="709"/>
        <w:jc w:val="both"/>
        <w:rPr>
          <w:i/>
        </w:rPr>
      </w:pPr>
      <w:r>
        <w:rPr>
          <w:i/>
        </w:rPr>
        <w:t>Tevbih-</w:t>
      </w:r>
      <w:r w:rsidR="00921794" w:rsidRPr="001E4AA9">
        <w:rPr>
          <w:i/>
        </w:rPr>
        <w:t xml:space="preserve">Teftiş ve tahkikleri sebepsiz uzatmak, teftiş layihalarını ve tahkik fezlekelerini vaktinde göndermemek veya sebepsiz olarak tahkikatı noksan bırakmak, teftiş için gidilecek yeri </w:t>
      </w:r>
      <w:proofErr w:type="spellStart"/>
      <w:r w:rsidR="00921794" w:rsidRPr="001E4AA9">
        <w:rPr>
          <w:i/>
        </w:rPr>
        <w:t>işaa</w:t>
      </w:r>
      <w:proofErr w:type="spellEnd"/>
      <w:r w:rsidR="00921794" w:rsidRPr="001E4AA9">
        <w:rPr>
          <w:i/>
        </w:rPr>
        <w:t xml:space="preserve"> etmek.</w:t>
      </w:r>
    </w:p>
    <w:p w:rsidR="00921794" w:rsidRPr="001E4AA9" w:rsidRDefault="00921794" w:rsidP="00EF2AB8">
      <w:pPr>
        <w:pStyle w:val="nor"/>
        <w:spacing w:before="0" w:beforeAutospacing="0" w:after="0" w:afterAutospacing="0"/>
        <w:ind w:firstLine="709"/>
        <w:jc w:val="both"/>
        <w:rPr>
          <w:i/>
        </w:rPr>
      </w:pPr>
      <w:r w:rsidRPr="001E4AA9">
        <w:rPr>
          <w:i/>
        </w:rPr>
        <w:t xml:space="preserve">Müfettişler tarafından tevdi edilen teftiş layihalarında ve sorulan suallere sebepsiz olarak bir hafta zarfında cevap vermemek. </w:t>
      </w:r>
      <w:proofErr w:type="gramStart"/>
      <w:r w:rsidRPr="001E4AA9">
        <w:rPr>
          <w:i/>
        </w:rPr>
        <w:t>Bir meselenin evrakını kast olmaksızın zayi etmek, vazife icabını takdir ve ifada müsamaha göstermek.</w:t>
      </w:r>
      <w:proofErr w:type="gramEnd"/>
    </w:p>
    <w:p w:rsidR="00665559" w:rsidRPr="0093534C" w:rsidRDefault="00665559" w:rsidP="00EF2AB8">
      <w:pPr>
        <w:pStyle w:val="nor"/>
        <w:spacing w:before="0" w:beforeAutospacing="0" w:after="0" w:afterAutospacing="0"/>
        <w:ind w:firstLine="709"/>
        <w:jc w:val="both"/>
        <w:rPr>
          <w:i/>
          <w:color w:val="FF0000"/>
        </w:rPr>
      </w:pPr>
    </w:p>
    <w:p w:rsidR="00AC131B" w:rsidRPr="001E4AA9" w:rsidRDefault="00036D90" w:rsidP="00E1204F">
      <w:pPr>
        <w:pStyle w:val="Balk3"/>
        <w:spacing w:before="0" w:after="0" w:afterAutospacing="0"/>
        <w:rPr>
          <w:color w:val="auto"/>
        </w:rPr>
      </w:pPr>
      <w:bookmarkStart w:id="13" w:name="_Toc436041023"/>
      <w:r w:rsidRPr="001E4AA9">
        <w:rPr>
          <w:color w:val="auto"/>
        </w:rPr>
        <w:t>4-</w:t>
      </w:r>
      <w:r w:rsidR="00AC131B" w:rsidRPr="001E4AA9">
        <w:rPr>
          <w:color w:val="auto"/>
        </w:rPr>
        <w:t xml:space="preserve"> KAMU MALİ YÖNETİMİ VE KONTROL KANUNU</w:t>
      </w:r>
      <w:bookmarkEnd w:id="13"/>
      <w:r w:rsidR="00AC131B" w:rsidRPr="001E4AA9">
        <w:rPr>
          <w:color w:val="auto"/>
        </w:rPr>
        <w:t xml:space="preserve">           </w:t>
      </w:r>
    </w:p>
    <w:p w:rsidR="00036D90" w:rsidRDefault="00AC131B" w:rsidP="00E1204F">
      <w:pPr>
        <w:spacing w:after="120" w:line="240" w:lineRule="auto"/>
        <w:ind w:firstLine="709"/>
        <w:rPr>
          <w:rStyle w:val="GlVurgulama"/>
          <w:color w:val="auto"/>
        </w:rPr>
      </w:pPr>
      <w:r w:rsidRPr="001E4AA9">
        <w:rPr>
          <w:rStyle w:val="GlVurgulama"/>
          <w:color w:val="auto"/>
        </w:rPr>
        <w:t>(</w:t>
      </w:r>
      <w:proofErr w:type="gramStart"/>
      <w:r w:rsidRPr="001E4AA9">
        <w:rPr>
          <w:rStyle w:val="GlVurgulama"/>
          <w:color w:val="auto"/>
        </w:rPr>
        <w:t>10/12/2003</w:t>
      </w:r>
      <w:proofErr w:type="gramEnd"/>
      <w:r w:rsidRPr="001E4AA9">
        <w:rPr>
          <w:rStyle w:val="GlVurgulama"/>
          <w:color w:val="auto"/>
        </w:rPr>
        <w:t xml:space="preserve"> tarihli 5018 sayılı)</w:t>
      </w:r>
    </w:p>
    <w:p w:rsidR="00474FD3" w:rsidRPr="001E4AA9" w:rsidRDefault="00474FD3" w:rsidP="00E1204F">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b/>
          <w:bCs/>
          <w:i/>
          <w:sz w:val="24"/>
          <w:szCs w:val="24"/>
          <w:lang w:eastAsia="tr-TR"/>
        </w:rPr>
        <w:t xml:space="preserve">Mali Saydamlık </w:t>
      </w:r>
      <w:r w:rsidRPr="001E4AA9">
        <w:rPr>
          <w:rFonts w:ascii="Times New Roman" w:hAnsi="Times New Roman"/>
          <w:i/>
          <w:sz w:val="24"/>
          <w:szCs w:val="24"/>
          <w:lang w:eastAsia="tr-TR"/>
        </w:rPr>
        <w:t xml:space="preserve"> </w:t>
      </w:r>
    </w:p>
    <w:p w:rsidR="00474FD3" w:rsidRPr="001E4AA9" w:rsidRDefault="00474FD3" w:rsidP="0093534C">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b/>
          <w:bCs/>
          <w:i/>
          <w:sz w:val="24"/>
          <w:szCs w:val="24"/>
          <w:lang w:eastAsia="tr-TR"/>
        </w:rPr>
        <w:t>Madde 7</w:t>
      </w:r>
      <w:r w:rsidRPr="001E4AA9">
        <w:rPr>
          <w:rFonts w:ascii="Times New Roman" w:hAnsi="Times New Roman"/>
          <w:i/>
          <w:sz w:val="24"/>
          <w:szCs w:val="24"/>
          <w:lang w:eastAsia="tr-TR"/>
        </w:rPr>
        <w:t>- Her türlü kamu kaynağının elde edilmesi ve kullanılmasında denetimin sağlanması amacıyla kamuoyu zamanında bilgilendirilir. Bu amaçla;</w:t>
      </w:r>
    </w:p>
    <w:p w:rsidR="00474FD3" w:rsidRPr="001E4AA9" w:rsidRDefault="00474FD3" w:rsidP="0093534C">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a) Görev, yetki ve sorumlulukların açık olarak tanımlanması,</w:t>
      </w:r>
    </w:p>
    <w:p w:rsidR="00474FD3" w:rsidRPr="001E4AA9" w:rsidRDefault="00474FD3" w:rsidP="0093534C">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lastRenderedPageBreak/>
        <w:t>b) Hükümet politikaları, kalkınma planları, yıllık programlar, stratejik planlar ile bütçelerin hazırlanması, yetkili organlarda görüşülmesi, uygulanması ve uygulama sonuçları ile raporların kamuoyuna açık ve ulaşılabilir olması,</w:t>
      </w:r>
    </w:p>
    <w:p w:rsidR="00474FD3" w:rsidRPr="001E4AA9" w:rsidRDefault="00474FD3" w:rsidP="0093534C">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c) Genel yönetim kapsamındaki kamu idareleri tarafından sağlanan teşvik ve desteklemelerin bir yılı geçmemek üzere belirli dönemler it</w:t>
      </w:r>
      <w:r w:rsidR="00400EB8" w:rsidRPr="001E4AA9">
        <w:rPr>
          <w:rFonts w:ascii="Times New Roman" w:hAnsi="Times New Roman"/>
          <w:i/>
          <w:sz w:val="24"/>
          <w:szCs w:val="24"/>
          <w:lang w:eastAsia="tr-TR"/>
        </w:rPr>
        <w:t>ibarıyla kamuoyuna açıklanması,</w:t>
      </w:r>
    </w:p>
    <w:p w:rsidR="00474FD3" w:rsidRPr="001E4AA9" w:rsidRDefault="00474FD3" w:rsidP="0093534C">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d) Kamu hesaplarının standart bir muhasebe sistemi ve genel kabul görmüş muhasebe prensiplerine uygun bir muhasebe düzenine göre oluşturulması,</w:t>
      </w:r>
    </w:p>
    <w:p w:rsidR="00474FD3" w:rsidRPr="001E4AA9" w:rsidRDefault="00474FD3" w:rsidP="0093534C">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Zorunludur.</w:t>
      </w:r>
    </w:p>
    <w:p w:rsidR="00474FD3" w:rsidRPr="001E4AA9" w:rsidRDefault="00474FD3" w:rsidP="0093534C">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Mali saydamlığın sağlanması için gerekli düzenlemelerin yapılması ve önlemlerin alınmasından kamu idareleri sorumlu olup, bu hususlar Maliye Bakanlığınca izlenir.</w:t>
      </w:r>
    </w:p>
    <w:p w:rsidR="00474FD3" w:rsidRPr="001E4AA9" w:rsidRDefault="00474FD3" w:rsidP="0093534C">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b/>
          <w:bCs/>
          <w:i/>
          <w:sz w:val="24"/>
          <w:szCs w:val="24"/>
          <w:lang w:eastAsia="tr-TR"/>
        </w:rPr>
        <w:t xml:space="preserve">Hesap Verme Sorumluluğu </w:t>
      </w:r>
      <w:r w:rsidRPr="001E4AA9">
        <w:rPr>
          <w:rFonts w:ascii="Times New Roman" w:hAnsi="Times New Roman"/>
          <w:i/>
          <w:sz w:val="24"/>
          <w:szCs w:val="24"/>
          <w:lang w:eastAsia="tr-TR"/>
        </w:rPr>
        <w:t xml:space="preserve"> </w:t>
      </w:r>
    </w:p>
    <w:p w:rsidR="00474FD3" w:rsidRDefault="00474FD3" w:rsidP="0093534C">
      <w:pPr>
        <w:autoSpaceDE w:val="0"/>
        <w:autoSpaceDN w:val="0"/>
        <w:adjustRightInd w:val="0"/>
        <w:spacing w:after="120" w:line="240" w:lineRule="auto"/>
        <w:ind w:firstLine="709"/>
        <w:jc w:val="both"/>
        <w:rPr>
          <w:rFonts w:ascii="Times New Roman" w:hAnsi="Times New Roman"/>
          <w:i/>
          <w:sz w:val="24"/>
          <w:szCs w:val="24"/>
          <w:lang w:eastAsia="tr-TR"/>
        </w:rPr>
      </w:pPr>
      <w:r w:rsidRPr="001E4AA9">
        <w:rPr>
          <w:rFonts w:ascii="Times New Roman" w:hAnsi="Times New Roman"/>
          <w:b/>
          <w:bCs/>
          <w:i/>
          <w:sz w:val="24"/>
          <w:szCs w:val="24"/>
          <w:lang w:eastAsia="tr-TR"/>
        </w:rPr>
        <w:t xml:space="preserve">Madde 8 </w:t>
      </w:r>
      <w:r w:rsidRPr="001E4AA9">
        <w:rPr>
          <w:rFonts w:ascii="Times New Roman" w:hAnsi="Times New Roman"/>
          <w:i/>
          <w:sz w:val="24"/>
          <w:szCs w:val="24"/>
          <w:lang w:eastAsia="tr-TR"/>
        </w:rPr>
        <w:t>- Her türlü kamu kaynağının elde edilmesi ve kullanılmasında görevli ve yetkili olanlar, kaynakların etkili, ekonomik, verimli ve hukuka uygun olarak elde edilmesinden, kullanılmasından, muhasebeleştirilmesinden, raporlanmasından ve kötüye kullanılmaması için gerekli önlemlerin alınmasından sorumludur ve yetkili kılınmış mercilere hesap vermek zorundadır.</w:t>
      </w:r>
    </w:p>
    <w:p w:rsidR="002C62C6" w:rsidRPr="001E4AA9" w:rsidRDefault="002C62C6" w:rsidP="0093534C">
      <w:pPr>
        <w:pStyle w:val="nor"/>
        <w:spacing w:before="0" w:beforeAutospacing="0" w:after="120" w:afterAutospacing="0"/>
        <w:ind w:firstLine="709"/>
        <w:jc w:val="both"/>
        <w:rPr>
          <w:b/>
          <w:i/>
        </w:rPr>
      </w:pPr>
      <w:r w:rsidRPr="001E4AA9">
        <w:rPr>
          <w:b/>
          <w:i/>
          <w:iCs/>
        </w:rPr>
        <w:t xml:space="preserve">İç denetim </w:t>
      </w:r>
    </w:p>
    <w:p w:rsidR="002C62C6" w:rsidRPr="008F0B4D" w:rsidRDefault="002C62C6" w:rsidP="0093534C">
      <w:pPr>
        <w:pStyle w:val="nor"/>
        <w:tabs>
          <w:tab w:val="left" w:pos="851"/>
        </w:tabs>
        <w:spacing w:before="0" w:beforeAutospacing="0" w:after="120" w:afterAutospacing="0"/>
        <w:ind w:firstLine="709"/>
        <w:jc w:val="both"/>
        <w:rPr>
          <w:i/>
        </w:rPr>
      </w:pPr>
      <w:r w:rsidRPr="001E4AA9">
        <w:rPr>
          <w:b/>
          <w:bCs/>
          <w:i/>
        </w:rPr>
        <w:t>Madde 63-</w:t>
      </w:r>
      <w:r w:rsidRPr="001E4AA9">
        <w:rPr>
          <w:i/>
        </w:rPr>
        <w:t xml:space="preserve"> İç denetim, kamu idaresinin çalışmalarına değer katmak ve geliştirmek için kaynakların ekonomiklik, etkililik ve verimlilik esaslarına göre yönetilip yönetilmediğini değerlendirmek ve rehberlik yapmak amacıyla yapılan bağımsız, nesnel güvence sağlama ve danışmanlık faaliyetidir. Bu faaliyetler, idarelerin yönetim ve kontrol yapıları ile malî işlemlerinin risk yönetimi, yönetim ve kontrol süreçlerinin etkinliğini değerlendirmek ve geliştirmek yönünde sistematik, sürekli ve disiplinli bir yaklaşımla ve </w:t>
      </w:r>
      <w:r w:rsidRPr="008F0B4D">
        <w:rPr>
          <w:i/>
        </w:rPr>
        <w:t>genel kabul görmüş standartlara uygun olarak gerçekleştirilir.</w:t>
      </w:r>
    </w:p>
    <w:p w:rsidR="002C62C6" w:rsidRPr="001E4AA9" w:rsidRDefault="002C62C6" w:rsidP="0093534C">
      <w:pPr>
        <w:pStyle w:val="nor"/>
        <w:spacing w:before="0" w:beforeAutospacing="0" w:after="120" w:afterAutospacing="0"/>
        <w:ind w:firstLine="709"/>
        <w:jc w:val="both"/>
        <w:rPr>
          <w:i/>
        </w:rPr>
      </w:pPr>
      <w:r w:rsidRPr="001E4AA9">
        <w:rPr>
          <w:bCs/>
          <w:i/>
        </w:rPr>
        <w:t xml:space="preserve">(Düzenleme ikinci fıkra: </w:t>
      </w:r>
      <w:proofErr w:type="gramStart"/>
      <w:r w:rsidRPr="001E4AA9">
        <w:rPr>
          <w:bCs/>
          <w:i/>
        </w:rPr>
        <w:t>22/12/2005</w:t>
      </w:r>
      <w:proofErr w:type="gramEnd"/>
      <w:r w:rsidRPr="001E4AA9">
        <w:rPr>
          <w:bCs/>
          <w:i/>
        </w:rPr>
        <w:t xml:space="preserve">-5436/10 </w:t>
      </w:r>
      <w:proofErr w:type="spellStart"/>
      <w:r w:rsidRPr="001E4AA9">
        <w:rPr>
          <w:bCs/>
          <w:i/>
        </w:rPr>
        <w:t>md.</w:t>
      </w:r>
      <w:proofErr w:type="spellEnd"/>
      <w:r w:rsidRPr="001E4AA9">
        <w:rPr>
          <w:bCs/>
          <w:i/>
        </w:rPr>
        <w:t xml:space="preserve">) </w:t>
      </w:r>
      <w:r w:rsidRPr="001E4AA9">
        <w:rPr>
          <w:i/>
        </w:rPr>
        <w:t>İç denetim, iç denetçiler tarafından yapılır.</w:t>
      </w:r>
      <w:r w:rsidRPr="001E4AA9">
        <w:rPr>
          <w:bCs/>
          <w:i/>
        </w:rPr>
        <w:t xml:space="preserve"> (Ek cümle: </w:t>
      </w:r>
      <w:proofErr w:type="gramStart"/>
      <w:r w:rsidRPr="001E4AA9">
        <w:rPr>
          <w:bCs/>
          <w:i/>
        </w:rPr>
        <w:t>22/12/2005</w:t>
      </w:r>
      <w:proofErr w:type="gramEnd"/>
      <w:r w:rsidRPr="001E4AA9">
        <w:rPr>
          <w:bCs/>
          <w:i/>
        </w:rPr>
        <w:t xml:space="preserve">-5436/10 </w:t>
      </w:r>
      <w:proofErr w:type="spellStart"/>
      <w:r w:rsidRPr="001E4AA9">
        <w:rPr>
          <w:bCs/>
          <w:i/>
        </w:rPr>
        <w:t>md.</w:t>
      </w:r>
      <w:proofErr w:type="spellEnd"/>
      <w:r w:rsidRPr="001E4AA9">
        <w:rPr>
          <w:bCs/>
          <w:i/>
        </w:rPr>
        <w:t xml:space="preserve">) </w:t>
      </w:r>
      <w:r w:rsidRPr="001E4AA9">
        <w:rPr>
          <w:i/>
        </w:rPr>
        <w:t xml:space="preserve">Kamu idarelerinin yapısı ve personel sayısı dikkate alınmak suretiyle, İç Denetim Koordinasyon Kurulunun uygun görüşü üzerine, doğrudan üst yöneticiye bağlı iç denetim birimi başkanlıkları kurulabilir. </w:t>
      </w:r>
      <w:r w:rsidRPr="001E4AA9">
        <w:rPr>
          <w:bCs/>
          <w:i/>
        </w:rPr>
        <w:t xml:space="preserve">    </w:t>
      </w:r>
      <w:r w:rsidRPr="001E4AA9">
        <w:rPr>
          <w:i/>
        </w:rPr>
        <w:t xml:space="preserve"> </w:t>
      </w:r>
    </w:p>
    <w:p w:rsidR="002C62C6" w:rsidRPr="001E4AA9" w:rsidRDefault="002C62C6" w:rsidP="0093534C">
      <w:pPr>
        <w:pStyle w:val="nor"/>
        <w:spacing w:before="0" w:beforeAutospacing="0" w:after="120" w:afterAutospacing="0"/>
        <w:ind w:firstLine="709"/>
        <w:jc w:val="both"/>
        <w:rPr>
          <w:b/>
          <w:i/>
        </w:rPr>
      </w:pPr>
      <w:r w:rsidRPr="001E4AA9">
        <w:rPr>
          <w:b/>
          <w:i/>
          <w:iCs/>
        </w:rPr>
        <w:t xml:space="preserve">Dış denetim </w:t>
      </w:r>
    </w:p>
    <w:p w:rsidR="002C62C6" w:rsidRPr="001E4AA9" w:rsidRDefault="002C62C6" w:rsidP="0093534C">
      <w:pPr>
        <w:pStyle w:val="nor"/>
        <w:tabs>
          <w:tab w:val="left" w:pos="567"/>
          <w:tab w:val="left" w:pos="851"/>
        </w:tabs>
        <w:spacing w:before="0" w:beforeAutospacing="0" w:after="120" w:afterAutospacing="0"/>
        <w:ind w:firstLine="709"/>
        <w:jc w:val="both"/>
        <w:rPr>
          <w:i/>
        </w:rPr>
      </w:pPr>
      <w:r w:rsidRPr="001E4AA9">
        <w:rPr>
          <w:b/>
          <w:bCs/>
          <w:i/>
        </w:rPr>
        <w:t>Madde 68-</w:t>
      </w:r>
      <w:r w:rsidRPr="001E4AA9">
        <w:rPr>
          <w:i/>
        </w:rPr>
        <w:t xml:space="preserve"> Sayıştay tarafından yapılacak harcama sonrası dış denetimin amacı, genel yönetim kapsamındaki kamu idarelerinin hesap verme sorumluluğu çerçevesinde, yönetimin malî faaliyet, karar ve işlemlerinin; kanunlara,  kurumsal amaç, hedef ve planlara uygunluk yönünden incelenmesi ve sonuçlarının Türkiye Büyük Millet Meclisine raporlanmasıdır.          </w:t>
      </w:r>
    </w:p>
    <w:p w:rsidR="002C62C6" w:rsidRPr="001E4AA9" w:rsidRDefault="002C62C6" w:rsidP="0093534C">
      <w:pPr>
        <w:pStyle w:val="nor"/>
        <w:spacing w:before="0" w:beforeAutospacing="0" w:after="120" w:afterAutospacing="0"/>
        <w:ind w:firstLine="709"/>
        <w:jc w:val="both"/>
        <w:rPr>
          <w:i/>
        </w:rPr>
      </w:pPr>
      <w:r w:rsidRPr="001E4AA9">
        <w:rPr>
          <w:i/>
        </w:rPr>
        <w:t xml:space="preserve">Dış denetim, genel kabul görmüş uluslararası denetim standartları dikkate alınarak; </w:t>
      </w:r>
    </w:p>
    <w:p w:rsidR="002C62C6" w:rsidRPr="001E4AA9" w:rsidRDefault="002C62C6" w:rsidP="0093534C">
      <w:pPr>
        <w:pStyle w:val="nor"/>
        <w:spacing w:before="0" w:beforeAutospacing="0" w:after="120" w:afterAutospacing="0"/>
        <w:ind w:firstLine="709"/>
        <w:jc w:val="both"/>
        <w:rPr>
          <w:i/>
        </w:rPr>
      </w:pPr>
      <w:r w:rsidRPr="001E4AA9">
        <w:rPr>
          <w:i/>
        </w:rPr>
        <w:t xml:space="preserve">a) Kamu idaresi hesapları ve bunlara ilişkin belgeler esas alınarak, malî tabloların güvenilirliği ve doğruluğuna ilişkin malî denetimi ile  kamu idarelerinin gelir, gider ve mallarına ilişkin malî işlemlerinin kanunlara ve diğer hukuki düzenlemelere uygun olup olmadığının tespiti, </w:t>
      </w:r>
    </w:p>
    <w:p w:rsidR="002C62C6" w:rsidRPr="001E4AA9" w:rsidRDefault="002C62C6" w:rsidP="0093534C">
      <w:pPr>
        <w:pStyle w:val="nor"/>
        <w:tabs>
          <w:tab w:val="left" w:pos="709"/>
        </w:tabs>
        <w:spacing w:before="0" w:beforeAutospacing="0" w:after="120" w:afterAutospacing="0"/>
        <w:ind w:firstLine="709"/>
        <w:jc w:val="both"/>
        <w:rPr>
          <w:i/>
        </w:rPr>
      </w:pPr>
      <w:r w:rsidRPr="001E4AA9">
        <w:rPr>
          <w:i/>
        </w:rPr>
        <w:t xml:space="preserve">b) Kamu kaynaklarının etkili, ekonomik ve verimli olarak kullanılıp kullanılmadığının belirlenmesi, faaliyet sonuçlarının ölçülmesi ve performans bakımından değerlendirilmesi, </w:t>
      </w:r>
    </w:p>
    <w:p w:rsidR="002C62C6" w:rsidRPr="001E4AA9" w:rsidRDefault="002C62C6" w:rsidP="0093534C">
      <w:pPr>
        <w:pStyle w:val="nor"/>
        <w:spacing w:before="0" w:beforeAutospacing="0" w:after="120" w:afterAutospacing="0"/>
        <w:ind w:firstLine="709"/>
        <w:jc w:val="both"/>
        <w:rPr>
          <w:i/>
        </w:rPr>
      </w:pPr>
      <w:r w:rsidRPr="001E4AA9">
        <w:rPr>
          <w:i/>
        </w:rPr>
        <w:t xml:space="preserve">Suretiyle gerçekleştirilir. </w:t>
      </w:r>
    </w:p>
    <w:p w:rsidR="002C62C6" w:rsidRPr="001E4AA9" w:rsidRDefault="002C62C6" w:rsidP="0093534C">
      <w:pPr>
        <w:pStyle w:val="nor"/>
        <w:spacing w:before="0" w:beforeAutospacing="0" w:after="120" w:afterAutospacing="0"/>
        <w:ind w:firstLine="709"/>
        <w:jc w:val="both"/>
        <w:rPr>
          <w:i/>
        </w:rPr>
      </w:pPr>
      <w:r w:rsidRPr="001E4AA9">
        <w:rPr>
          <w:i/>
        </w:rPr>
        <w:t xml:space="preserve">Dış denetim sırasında, kamu idarelerinin iç denetçileri tarafından düzenlenen raporlar, talep edilmesi halinde Sayıştay denetçilerinin bilgisine sunulur.   </w:t>
      </w:r>
    </w:p>
    <w:p w:rsidR="002C62C6" w:rsidRPr="001E4AA9" w:rsidRDefault="002C62C6" w:rsidP="0093534C">
      <w:pPr>
        <w:pStyle w:val="nor"/>
        <w:tabs>
          <w:tab w:val="left" w:pos="709"/>
        </w:tabs>
        <w:spacing w:before="0" w:beforeAutospacing="0" w:after="120" w:afterAutospacing="0"/>
        <w:ind w:firstLine="709"/>
        <w:jc w:val="both"/>
        <w:rPr>
          <w:i/>
        </w:rPr>
      </w:pPr>
      <w:r w:rsidRPr="001E4AA9">
        <w:rPr>
          <w:i/>
        </w:rPr>
        <w:t xml:space="preserve">Denetimler sonucunda; ikinci fıkranın (a) ve (b) bentlerinde belirtilen hususlarda düzenlenen raporlar, idareler itibarıyla </w:t>
      </w:r>
      <w:proofErr w:type="gramStart"/>
      <w:r w:rsidRPr="001E4AA9">
        <w:rPr>
          <w:i/>
        </w:rPr>
        <w:t>konsolide</w:t>
      </w:r>
      <w:proofErr w:type="gramEnd"/>
      <w:r w:rsidRPr="001E4AA9">
        <w:rPr>
          <w:i/>
        </w:rPr>
        <w:t xml:space="preserve"> edilir ve bir örneği ilgili kamu idaresine verilerek üst yönetici tarafından cevaplandırılır. Sayıştay, denetim raporları ve bunlara verilen cevapları </w:t>
      </w:r>
      <w:r w:rsidRPr="001E4AA9">
        <w:rPr>
          <w:i/>
        </w:rPr>
        <w:lastRenderedPageBreak/>
        <w:t xml:space="preserve">dikkate alarak düzenleyeceği dış denetim genel değerlendirme raporunu Türkiye Büyük Millet Meclisine sunar. </w:t>
      </w:r>
    </w:p>
    <w:p w:rsidR="002C62C6" w:rsidRPr="001E4AA9" w:rsidRDefault="002C62C6" w:rsidP="0093534C">
      <w:pPr>
        <w:pStyle w:val="nor"/>
        <w:spacing w:before="0" w:beforeAutospacing="0" w:after="120" w:afterAutospacing="0"/>
        <w:ind w:firstLine="709"/>
        <w:jc w:val="both"/>
        <w:rPr>
          <w:i/>
        </w:rPr>
      </w:pPr>
      <w:r w:rsidRPr="001E4AA9">
        <w:rPr>
          <w:i/>
        </w:rPr>
        <w:t xml:space="preserve">Sayıştay tarafından hesapların hükme bağlanması; genel yönetim kapsamındaki kamu idarelerinin gelir, gider ve mal hesapları ile bu hesaplarla ilgili işlemlerinin yasal düzenlemelere uygun olup olmadığına  karar verilmesidir. </w:t>
      </w:r>
    </w:p>
    <w:p w:rsidR="002C62C6" w:rsidRPr="001E4AA9" w:rsidRDefault="002C62C6" w:rsidP="0093534C">
      <w:pPr>
        <w:pStyle w:val="nor"/>
        <w:spacing w:before="0" w:beforeAutospacing="0" w:after="120" w:afterAutospacing="0"/>
        <w:ind w:firstLine="709"/>
        <w:jc w:val="both"/>
        <w:rPr>
          <w:i/>
        </w:rPr>
      </w:pPr>
      <w:r w:rsidRPr="001E4AA9">
        <w:rPr>
          <w:i/>
        </w:rPr>
        <w:t xml:space="preserve">Dış denetim ve hesapların hükme bağlanmasına ilişkin diğer hususlar ilgili kanununda düzenlenir. </w:t>
      </w:r>
    </w:p>
    <w:p w:rsidR="002C62C6" w:rsidRPr="001E4AA9" w:rsidRDefault="002C62C6" w:rsidP="0093534C">
      <w:pPr>
        <w:pStyle w:val="nor"/>
        <w:spacing w:before="0" w:beforeAutospacing="0" w:after="120" w:afterAutospacing="0"/>
        <w:ind w:firstLine="709"/>
        <w:jc w:val="both"/>
        <w:rPr>
          <w:b/>
          <w:i/>
        </w:rPr>
      </w:pPr>
      <w:r w:rsidRPr="001E4AA9">
        <w:rPr>
          <w:b/>
          <w:i/>
          <w:iCs/>
        </w:rPr>
        <w:t xml:space="preserve">Sosyal güvenlik kurumları ve mahallî idareler </w:t>
      </w:r>
    </w:p>
    <w:p w:rsidR="002C62C6" w:rsidRPr="001E4AA9" w:rsidRDefault="002C62C6" w:rsidP="0093534C">
      <w:pPr>
        <w:pStyle w:val="nor"/>
        <w:spacing w:before="0" w:beforeAutospacing="0" w:after="120" w:afterAutospacing="0"/>
        <w:ind w:firstLine="709"/>
        <w:jc w:val="both"/>
        <w:rPr>
          <w:i/>
        </w:rPr>
      </w:pPr>
      <w:r w:rsidRPr="001E4AA9">
        <w:rPr>
          <w:b/>
          <w:bCs/>
          <w:i/>
        </w:rPr>
        <w:t>Madde 77-</w:t>
      </w:r>
      <w:r w:rsidRPr="001E4AA9">
        <w:rPr>
          <w:i/>
        </w:rPr>
        <w:t xml:space="preserve"> Sosyal güvenlik kurumları ve mahallî idare bütçelerinin hazırlanması ve uygulanması ile diğer malî işlemleri, bu Kanun hükümleri saklı kalmak kaydıyla, ilgili kanunlarındaki hükümlere tâbidir. Ancak, sosyal güvenlik kurumları ve mahallî idarelerin ayrıntılı harcama programları ile finansman programları bütçeleriyle birlikte hazırlanır, görüşülür ve onaylanır. Ödenekler de bu usul ve esaslara göre kullanılır.   </w:t>
      </w:r>
    </w:p>
    <w:p w:rsidR="002C62C6" w:rsidRPr="001E4AA9" w:rsidRDefault="002C62C6" w:rsidP="00EF2AB8">
      <w:pPr>
        <w:pStyle w:val="nor"/>
        <w:spacing w:before="0" w:beforeAutospacing="0" w:after="0" w:afterAutospacing="0"/>
        <w:ind w:firstLine="709"/>
        <w:jc w:val="both"/>
        <w:rPr>
          <w:i/>
        </w:rPr>
      </w:pPr>
      <w:proofErr w:type="gramStart"/>
      <w:r w:rsidRPr="001E4AA9">
        <w:rPr>
          <w:i/>
        </w:rPr>
        <w:t xml:space="preserve">Malî yönetim ve kontrol sisteminin tümüyle zaafa uğradığı, belirgin yolsuzluk veya kamu zararına yönelik emarelerin ortaya çıktığı durumlarda; il özel idareleri için ilgili vali, belediyeler için ilgili belediye başkanının talep etmesi veya doğrudan Başbakanın onayı üzerine </w:t>
      </w:r>
      <w:r w:rsidRPr="001E4AA9">
        <w:rPr>
          <w:b/>
          <w:i/>
        </w:rPr>
        <w:t>İçişleri Bakanı, yetkili denetim elemanlarına, ilgili mahallî idarelerin tüm malî yönetim ve kontrol sistemlerini, malî karar ve işlemlerini mevzuata uygunluk yönünden teftiş ettirir</w:t>
      </w:r>
      <w:r w:rsidRPr="001E4AA9">
        <w:rPr>
          <w:i/>
        </w:rPr>
        <w:t xml:space="preserve">. </w:t>
      </w:r>
      <w:proofErr w:type="gramEnd"/>
      <w:r w:rsidRPr="001E4AA9">
        <w:rPr>
          <w:i/>
        </w:rPr>
        <w:t>Bu teftişler sonucunda düzenlenecek raporların bir örneği İç Denetim Koordinasyon Kuruluna, bir örneği de gerekli işlemlerin yapılması için ilgili vali veya belediye başkanına gönderilir.</w:t>
      </w:r>
    </w:p>
    <w:p w:rsidR="00EB67CD" w:rsidRPr="001E4AA9" w:rsidRDefault="00EB67CD" w:rsidP="00EF2AB8">
      <w:pPr>
        <w:pStyle w:val="nor"/>
        <w:spacing w:before="0" w:beforeAutospacing="0" w:after="0" w:afterAutospacing="0"/>
        <w:ind w:firstLine="709"/>
        <w:jc w:val="both"/>
        <w:rPr>
          <w:i/>
        </w:rPr>
      </w:pPr>
    </w:p>
    <w:p w:rsidR="005A6E20" w:rsidRPr="001E4AA9" w:rsidRDefault="00036D90" w:rsidP="00E1204F">
      <w:pPr>
        <w:pStyle w:val="Balk3"/>
        <w:spacing w:before="0" w:after="0" w:afterAutospacing="0"/>
        <w:rPr>
          <w:color w:val="auto"/>
        </w:rPr>
      </w:pPr>
      <w:bookmarkStart w:id="14" w:name="_Toc436041024"/>
      <w:r w:rsidRPr="001E4AA9">
        <w:rPr>
          <w:color w:val="auto"/>
        </w:rPr>
        <w:t>5-</w:t>
      </w:r>
      <w:r w:rsidR="005A6E20" w:rsidRPr="001E4AA9">
        <w:rPr>
          <w:color w:val="auto"/>
        </w:rPr>
        <w:t xml:space="preserve"> İL ÖZEL İDARESİ KANUNU</w:t>
      </w:r>
      <w:bookmarkEnd w:id="14"/>
      <w:r w:rsidR="005A6E20" w:rsidRPr="001E4AA9">
        <w:rPr>
          <w:color w:val="auto"/>
        </w:rPr>
        <w:t xml:space="preserve"> </w:t>
      </w:r>
    </w:p>
    <w:p w:rsidR="00036D90" w:rsidRPr="001E4AA9" w:rsidRDefault="005A6E20" w:rsidP="00E1204F">
      <w:pPr>
        <w:spacing w:after="120" w:line="240" w:lineRule="auto"/>
        <w:ind w:firstLine="709"/>
        <w:rPr>
          <w:rStyle w:val="GlVurgulama"/>
          <w:color w:val="auto"/>
        </w:rPr>
      </w:pPr>
      <w:r w:rsidRPr="001E4AA9">
        <w:rPr>
          <w:rStyle w:val="GlVurgulama"/>
          <w:color w:val="auto"/>
        </w:rPr>
        <w:t>(</w:t>
      </w:r>
      <w:proofErr w:type="gramStart"/>
      <w:r w:rsidRPr="001E4AA9">
        <w:rPr>
          <w:rStyle w:val="GlVurgulama"/>
          <w:color w:val="auto"/>
        </w:rPr>
        <w:t>22/02/2005</w:t>
      </w:r>
      <w:proofErr w:type="gramEnd"/>
      <w:r w:rsidRPr="001E4AA9">
        <w:rPr>
          <w:rStyle w:val="GlVurgulama"/>
          <w:color w:val="auto"/>
        </w:rPr>
        <w:t xml:space="preserve"> tarihli 5302 sayılı)</w:t>
      </w:r>
    </w:p>
    <w:p w:rsidR="007505FC" w:rsidRPr="001E4AA9" w:rsidRDefault="007505FC" w:rsidP="00E1204F">
      <w:pPr>
        <w:spacing w:after="120" w:line="240" w:lineRule="auto"/>
        <w:ind w:firstLine="709"/>
        <w:jc w:val="both"/>
        <w:rPr>
          <w:rFonts w:ascii="Times New Roman" w:hAnsi="Times New Roman"/>
          <w:b/>
          <w:i/>
          <w:sz w:val="24"/>
          <w:szCs w:val="24"/>
          <w:lang w:eastAsia="tr-TR"/>
        </w:rPr>
      </w:pPr>
      <w:r w:rsidRPr="001E4AA9">
        <w:rPr>
          <w:rFonts w:ascii="Times New Roman" w:hAnsi="Times New Roman"/>
          <w:b/>
          <w:i/>
          <w:iCs/>
          <w:sz w:val="24"/>
          <w:szCs w:val="24"/>
          <w:lang w:eastAsia="tr-TR"/>
        </w:rPr>
        <w:t>Denetimin amacı</w:t>
      </w:r>
    </w:p>
    <w:p w:rsidR="007505FC" w:rsidRPr="001E4AA9" w:rsidRDefault="007505FC" w:rsidP="00665559">
      <w:pPr>
        <w:spacing w:after="120" w:line="240" w:lineRule="auto"/>
        <w:ind w:firstLine="709"/>
        <w:jc w:val="both"/>
        <w:rPr>
          <w:rFonts w:ascii="Times New Roman" w:hAnsi="Times New Roman"/>
          <w:i/>
          <w:sz w:val="24"/>
          <w:szCs w:val="24"/>
          <w:lang w:eastAsia="tr-TR"/>
        </w:rPr>
      </w:pPr>
      <w:proofErr w:type="gramStart"/>
      <w:r w:rsidRPr="001E4AA9">
        <w:rPr>
          <w:rFonts w:ascii="Times New Roman" w:hAnsi="Times New Roman"/>
          <w:b/>
          <w:bCs/>
          <w:i/>
          <w:sz w:val="24"/>
          <w:szCs w:val="24"/>
          <w:lang w:eastAsia="tr-TR"/>
        </w:rPr>
        <w:t xml:space="preserve">Madde 37- </w:t>
      </w:r>
      <w:r w:rsidRPr="001E4AA9">
        <w:rPr>
          <w:rFonts w:ascii="Times New Roman" w:hAnsi="Times New Roman"/>
          <w:i/>
          <w:sz w:val="24"/>
          <w:szCs w:val="24"/>
          <w:lang w:eastAsia="tr-TR"/>
        </w:rPr>
        <w:t>İl özel idarelerinin denetimi; faaliyet ve işlemlerinde hataların önlenmesine yardımcı olmak, çalışanların ve il özel idaresi teşkilâtının gelişmesine, yönetim ve kontrol sistemlerinin geçerli, güvenilir ve tutarlı duruma gelmesine rehberlik etmek amacıyla; hizmetlerin süreç ve sonuçlarını mevzuata, önceden belirlenmiş amaç ve hedeflere, performans ölçütlerine ve kalite standartlarına göre tarafsız olarak analiz etmek, karşılaştırmak ve ölçmek; kanıtlara dayalı olarak değerlendirmek, elde edilen sonuçları rapor hâline getirerek ilgililere duyurmaktır.</w:t>
      </w:r>
      <w:proofErr w:type="gramEnd"/>
    </w:p>
    <w:p w:rsidR="00F50A39" w:rsidRPr="00F50A39" w:rsidRDefault="007505FC" w:rsidP="00F50A39">
      <w:pPr>
        <w:spacing w:after="120" w:line="240" w:lineRule="auto"/>
        <w:ind w:firstLine="709"/>
        <w:jc w:val="both"/>
        <w:rPr>
          <w:rFonts w:ascii="Times New Roman" w:hAnsi="Times New Roman"/>
          <w:b/>
          <w:bCs/>
          <w:i/>
          <w:iCs/>
          <w:sz w:val="24"/>
          <w:szCs w:val="24"/>
          <w:lang w:eastAsia="tr-TR"/>
        </w:rPr>
      </w:pPr>
      <w:r w:rsidRPr="001E4AA9">
        <w:rPr>
          <w:rFonts w:ascii="Times New Roman" w:hAnsi="Times New Roman"/>
          <w:b/>
          <w:bCs/>
          <w:i/>
          <w:iCs/>
          <w:sz w:val="24"/>
          <w:szCs w:val="24"/>
          <w:lang w:eastAsia="tr-TR"/>
        </w:rPr>
        <w:t>Denetimin kapsamı ve türleri</w:t>
      </w:r>
    </w:p>
    <w:p w:rsidR="007505FC" w:rsidRPr="001E4AA9"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b/>
          <w:bCs/>
          <w:i/>
          <w:sz w:val="24"/>
          <w:szCs w:val="24"/>
          <w:lang w:eastAsia="tr-TR"/>
        </w:rPr>
        <w:t xml:space="preserve">Madde 38- </w:t>
      </w:r>
      <w:r w:rsidRPr="001E4AA9">
        <w:rPr>
          <w:rFonts w:ascii="Times New Roman" w:hAnsi="Times New Roman"/>
          <w:i/>
          <w:sz w:val="24"/>
          <w:szCs w:val="24"/>
          <w:lang w:eastAsia="tr-TR"/>
        </w:rPr>
        <w:t>İl özel idarelerinde iç ve dış denetim yapılır. Denetim, iş ve işlemlerin hukuka uygunluk, malî ve performans denetimini kapsar.</w:t>
      </w:r>
    </w:p>
    <w:p w:rsidR="007505FC" w:rsidRPr="001E4AA9"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İç ve dış denetim 5018 sayılı Kamu Malî Yönetimi ve Kontrol Kanunu hükümlerine göre yapılır.</w:t>
      </w:r>
    </w:p>
    <w:p w:rsidR="007505FC" w:rsidRPr="001E4AA9"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Ayrıca, il özel idaresinin malî işlemler dışında kalan diğer idarî işlemleri, idarenin bütünlüğüne  ve  kalkınma plânı ve stratejilerine uygunluğu açısından İçişleri Bakanlığı, vali veya görevlendireceği elemanlar tarafından  da denetlenir.</w:t>
      </w:r>
    </w:p>
    <w:p w:rsidR="007505FC" w:rsidRPr="001E4AA9"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İl özel idarelerine bağlı kuruluş ve işletmeleri yukarıdaki esaslara göre denetlenir.</w:t>
      </w:r>
    </w:p>
    <w:p w:rsidR="007505FC"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Denetime ilişkin sonuçlar kamuoyuna açıklanır ve meclisin bilgisine sunulur.</w:t>
      </w:r>
    </w:p>
    <w:p w:rsidR="007505FC" w:rsidRPr="001E4AA9" w:rsidRDefault="007505FC" w:rsidP="00665559">
      <w:pPr>
        <w:spacing w:after="120" w:line="240" w:lineRule="auto"/>
        <w:ind w:firstLine="709"/>
        <w:jc w:val="both"/>
        <w:rPr>
          <w:rFonts w:ascii="Times New Roman" w:hAnsi="Times New Roman"/>
          <w:b/>
          <w:i/>
          <w:sz w:val="24"/>
          <w:szCs w:val="24"/>
          <w:lang w:eastAsia="tr-TR"/>
        </w:rPr>
      </w:pPr>
      <w:r w:rsidRPr="001E4AA9">
        <w:rPr>
          <w:rFonts w:ascii="Times New Roman" w:hAnsi="Times New Roman"/>
          <w:b/>
          <w:bCs/>
          <w:i/>
          <w:iCs/>
          <w:sz w:val="24"/>
          <w:szCs w:val="24"/>
          <w:lang w:eastAsia="tr-TR"/>
        </w:rPr>
        <w:t>Hizmetlerde aksama</w:t>
      </w:r>
    </w:p>
    <w:p w:rsidR="007505FC"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b/>
          <w:bCs/>
          <w:i/>
          <w:sz w:val="24"/>
          <w:szCs w:val="24"/>
          <w:lang w:eastAsia="tr-TR"/>
        </w:rPr>
        <w:t xml:space="preserve">Madde 40- </w:t>
      </w:r>
      <w:r w:rsidRPr="001E4AA9">
        <w:rPr>
          <w:rFonts w:ascii="Times New Roman" w:hAnsi="Times New Roman"/>
          <w:i/>
          <w:sz w:val="24"/>
          <w:szCs w:val="24"/>
          <w:lang w:eastAsia="tr-TR"/>
        </w:rPr>
        <w:t>İl özel idaresi hizmetlerinin ciddî bir biçimde aksatıldığının ve bu durumun halkın sağlık, huzur ve esenliğini hayatî derecede olumsuz etkilediğinin ilgili bakanlığın talebi üzerine yetkili sulh hukuk hâkimi tarafından belirlenmesi durumunda,</w:t>
      </w:r>
    </w:p>
    <w:p w:rsidR="007505FC" w:rsidRPr="001E4AA9"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lastRenderedPageBreak/>
        <w:t>İçişleri Bakanlığı;</w:t>
      </w:r>
    </w:p>
    <w:p w:rsidR="007505FC" w:rsidRPr="001E4AA9"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a) Hizmetlerde meydana gelen aksamanın giderilmesini, hizmetin özelliğine göre makul bir süre vererek il özel idaresinden ister.</w:t>
      </w:r>
    </w:p>
    <w:p w:rsidR="007505FC" w:rsidRPr="001E4AA9"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b) Aksama giderilemezse, söz konusu hizmetin yerine getirilmesini o ilin valisinden ister. Bu durumda, vali, aksaklığı öncelikle il özel idaresinin araç, gereç, personel ve diğer kaynaklarıyla giderir. Mümkün olmadığı takdirde diğer kamu kurum ve kuruluşlarının imkânlarını da kullanabilir. Bu nedenle ortaya çıkacak maliyet vali tarafından İller Bankasına bildirilir ve İller Bankasınca o il özel idaresinin müteakip ay genel bütçe vergi gelirleri tahsilâtı toplamı üzerinden il özel idaresine ayrılan paydan valilik emrine gönderilir.</w:t>
      </w:r>
    </w:p>
    <w:p w:rsidR="007505FC" w:rsidRPr="001E4AA9" w:rsidRDefault="007505FC" w:rsidP="00665559">
      <w:pPr>
        <w:spacing w:after="120" w:line="240" w:lineRule="auto"/>
        <w:ind w:firstLine="709"/>
        <w:jc w:val="both"/>
        <w:rPr>
          <w:rFonts w:ascii="Times New Roman" w:hAnsi="Times New Roman"/>
          <w:b/>
          <w:i/>
          <w:sz w:val="24"/>
          <w:szCs w:val="24"/>
          <w:lang w:eastAsia="tr-TR"/>
        </w:rPr>
      </w:pPr>
      <w:r w:rsidRPr="001E4AA9">
        <w:rPr>
          <w:rFonts w:ascii="Times New Roman" w:hAnsi="Times New Roman"/>
          <w:b/>
          <w:bCs/>
          <w:i/>
          <w:iCs/>
          <w:sz w:val="24"/>
          <w:szCs w:val="24"/>
          <w:lang w:eastAsia="tr-TR"/>
        </w:rPr>
        <w:t>Denetimle ilgili diğer hükümler</w:t>
      </w:r>
    </w:p>
    <w:p w:rsidR="007505FC" w:rsidRPr="001E4AA9"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b/>
          <w:bCs/>
          <w:i/>
          <w:sz w:val="24"/>
          <w:szCs w:val="24"/>
          <w:lang w:eastAsia="tr-TR"/>
        </w:rPr>
        <w:t xml:space="preserve">Madde 41- </w:t>
      </w:r>
      <w:r w:rsidRPr="001E4AA9">
        <w:rPr>
          <w:rFonts w:ascii="Times New Roman" w:hAnsi="Times New Roman"/>
          <w:i/>
          <w:sz w:val="24"/>
          <w:szCs w:val="24"/>
          <w:lang w:eastAsia="tr-TR"/>
        </w:rPr>
        <w:t>Denetimin yapılması ve faaliyet raporunun hazırlanması hususunda bu Kanunda hüküm bulunmayan durumlarda 5018 sayılı Kamu Malî Yönetimi ve Kontrol Kanunu ile diğer kanunların ilgili hükümleri uygulanır.</w:t>
      </w:r>
    </w:p>
    <w:p w:rsidR="007505FC" w:rsidRPr="001E4AA9"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b/>
          <w:bCs/>
          <w:i/>
          <w:iCs/>
          <w:sz w:val="24"/>
          <w:szCs w:val="24"/>
          <w:lang w:eastAsia="tr-TR"/>
        </w:rPr>
        <w:t>İşletme tesisi</w:t>
      </w:r>
    </w:p>
    <w:p w:rsidR="007505FC" w:rsidRPr="001E4AA9" w:rsidRDefault="007505FC" w:rsidP="00665559">
      <w:pPr>
        <w:spacing w:after="120" w:line="240" w:lineRule="auto"/>
        <w:ind w:firstLine="709"/>
        <w:jc w:val="both"/>
        <w:rPr>
          <w:rFonts w:ascii="Times New Roman" w:hAnsi="Times New Roman"/>
          <w:i/>
          <w:sz w:val="24"/>
          <w:szCs w:val="24"/>
          <w:lang w:eastAsia="tr-TR"/>
        </w:rPr>
      </w:pPr>
      <w:r w:rsidRPr="001E4AA9">
        <w:rPr>
          <w:rFonts w:ascii="Times New Roman" w:hAnsi="Times New Roman"/>
          <w:b/>
          <w:bCs/>
          <w:i/>
          <w:sz w:val="24"/>
          <w:szCs w:val="24"/>
          <w:lang w:eastAsia="tr-TR"/>
        </w:rPr>
        <w:t xml:space="preserve">Madde 53- </w:t>
      </w:r>
      <w:r w:rsidRPr="001E4AA9">
        <w:rPr>
          <w:rFonts w:ascii="Times New Roman" w:hAnsi="Times New Roman"/>
          <w:i/>
          <w:sz w:val="24"/>
          <w:szCs w:val="24"/>
          <w:lang w:eastAsia="tr-TR"/>
        </w:rPr>
        <w:t>İl özel idaresi, özel gelir ve gideri bulunan hizmetlerini İçişleri Bakanlığının izniyle bütçe içi işletme kurarak yapabilir.</w:t>
      </w:r>
    </w:p>
    <w:p w:rsidR="00950908" w:rsidRPr="001E4AA9" w:rsidRDefault="007505FC" w:rsidP="00EF2AB8">
      <w:pPr>
        <w:spacing w:after="0" w:line="240" w:lineRule="auto"/>
        <w:ind w:firstLine="709"/>
        <w:jc w:val="both"/>
        <w:rPr>
          <w:rFonts w:ascii="Times New Roman" w:hAnsi="Times New Roman"/>
          <w:i/>
          <w:sz w:val="24"/>
          <w:szCs w:val="24"/>
          <w:lang w:eastAsia="tr-TR"/>
        </w:rPr>
      </w:pPr>
      <w:r w:rsidRPr="001E4AA9">
        <w:rPr>
          <w:rFonts w:ascii="Times New Roman" w:hAnsi="Times New Roman"/>
          <w:i/>
          <w:sz w:val="24"/>
          <w:szCs w:val="24"/>
          <w:lang w:eastAsia="tr-TR"/>
        </w:rPr>
        <w:t>Bu işletmeler il özel idaresinin tâbi olduğu usule göre denetlenir.</w:t>
      </w:r>
    </w:p>
    <w:p w:rsidR="00950908" w:rsidRPr="001E4AA9" w:rsidRDefault="00950908" w:rsidP="00EF2AB8">
      <w:pPr>
        <w:spacing w:after="0" w:line="240" w:lineRule="auto"/>
        <w:ind w:firstLine="709"/>
        <w:jc w:val="both"/>
        <w:rPr>
          <w:rFonts w:ascii="Times New Roman" w:hAnsi="Times New Roman"/>
          <w:i/>
          <w:sz w:val="24"/>
          <w:szCs w:val="24"/>
          <w:lang w:eastAsia="tr-TR"/>
        </w:rPr>
      </w:pPr>
    </w:p>
    <w:p w:rsidR="00E5134E" w:rsidRPr="001E4AA9" w:rsidRDefault="00036D90" w:rsidP="00EF2AB8">
      <w:pPr>
        <w:pStyle w:val="Balk3"/>
        <w:spacing w:before="0" w:after="0" w:afterAutospacing="0"/>
        <w:rPr>
          <w:color w:val="auto"/>
        </w:rPr>
      </w:pPr>
      <w:bookmarkStart w:id="15" w:name="_Toc436041025"/>
      <w:r w:rsidRPr="001E4AA9">
        <w:rPr>
          <w:color w:val="auto"/>
        </w:rPr>
        <w:t xml:space="preserve">6- </w:t>
      </w:r>
      <w:r w:rsidR="003439D9" w:rsidRPr="001E4AA9">
        <w:rPr>
          <w:color w:val="auto"/>
        </w:rPr>
        <w:t>BELEDİYE KANUNU</w:t>
      </w:r>
      <w:bookmarkEnd w:id="15"/>
      <w:r w:rsidR="003439D9" w:rsidRPr="001E4AA9">
        <w:rPr>
          <w:color w:val="auto"/>
        </w:rPr>
        <w:t xml:space="preserve"> </w:t>
      </w:r>
    </w:p>
    <w:p w:rsidR="00036D90" w:rsidRPr="001E4AA9" w:rsidRDefault="002C44B4" w:rsidP="001A0799">
      <w:pPr>
        <w:spacing w:after="120" w:line="240" w:lineRule="auto"/>
        <w:ind w:firstLine="709"/>
        <w:rPr>
          <w:rStyle w:val="GlVurgulama"/>
          <w:color w:val="auto"/>
        </w:rPr>
      </w:pPr>
      <w:r w:rsidRPr="001E4AA9">
        <w:rPr>
          <w:rStyle w:val="GlVurgulama"/>
          <w:color w:val="auto"/>
        </w:rPr>
        <w:t>(</w:t>
      </w:r>
      <w:proofErr w:type="gramStart"/>
      <w:r w:rsidRPr="001E4AA9">
        <w:rPr>
          <w:rStyle w:val="GlVurgulama"/>
          <w:color w:val="auto"/>
        </w:rPr>
        <w:t>03/07/</w:t>
      </w:r>
      <w:r w:rsidR="003439D9" w:rsidRPr="001E4AA9">
        <w:rPr>
          <w:rStyle w:val="GlVurgulama"/>
          <w:color w:val="auto"/>
        </w:rPr>
        <w:t>2005</w:t>
      </w:r>
      <w:proofErr w:type="gramEnd"/>
      <w:r w:rsidR="003439D9" w:rsidRPr="001E4AA9">
        <w:rPr>
          <w:rStyle w:val="GlVurgulama"/>
          <w:color w:val="auto"/>
        </w:rPr>
        <w:t xml:space="preserve"> tarihli 5393 sayılı)</w:t>
      </w:r>
    </w:p>
    <w:p w:rsidR="001961F2" w:rsidRPr="001E4AA9" w:rsidRDefault="001961F2" w:rsidP="001A0799">
      <w:pPr>
        <w:pStyle w:val="nor"/>
        <w:spacing w:before="0" w:beforeAutospacing="0" w:after="120" w:afterAutospacing="0"/>
        <w:ind w:firstLine="709"/>
        <w:jc w:val="both"/>
        <w:rPr>
          <w:b/>
          <w:i/>
        </w:rPr>
      </w:pPr>
      <w:r w:rsidRPr="001E4AA9">
        <w:rPr>
          <w:b/>
          <w:i/>
          <w:iCs/>
        </w:rPr>
        <w:t>Denetimin amacı</w:t>
      </w:r>
    </w:p>
    <w:p w:rsidR="001961F2" w:rsidRPr="001E4AA9" w:rsidRDefault="001961F2" w:rsidP="001A0799">
      <w:pPr>
        <w:pStyle w:val="nor"/>
        <w:tabs>
          <w:tab w:val="left" w:pos="709"/>
        </w:tabs>
        <w:spacing w:before="0" w:beforeAutospacing="0" w:after="120" w:afterAutospacing="0"/>
        <w:ind w:firstLine="709"/>
        <w:jc w:val="both"/>
        <w:rPr>
          <w:i/>
        </w:rPr>
      </w:pPr>
      <w:proofErr w:type="gramStart"/>
      <w:r w:rsidRPr="001E4AA9">
        <w:rPr>
          <w:b/>
          <w:bCs/>
          <w:i/>
        </w:rPr>
        <w:t>Madde 54-</w:t>
      </w:r>
      <w:r w:rsidRPr="001E4AA9">
        <w:rPr>
          <w:i/>
        </w:rPr>
        <w:t xml:space="preserve"> Belediyelerin denetimi; faaliyet ve işlemlerde hataların önlenmesine yardımcı olmak, çalışanların ve belediye teşkilâtının gelişmesine, yönetim ve kontrol sistemlerinin geçerli, güvenilir ve tutarlı duruma gelmesine rehberlik etmek amacıyla; hizmetlerin   süreç   ve   sonuçlarını   mevzuata,  önceden   belirlenmiş    amaç  ve   hedeflere, performans ölçütlerine ve kalite standartlarına göre tarafsız olarak analiz etmek, karşılaştırmak ve ölçmek; kanıtlara dayalı olarak değerlendirmek, elde edilen sonuçları rapor hâline getirerek ilgililere duyurmaktır.</w:t>
      </w:r>
      <w:proofErr w:type="gramEnd"/>
    </w:p>
    <w:p w:rsidR="001961F2" w:rsidRPr="001E4AA9" w:rsidRDefault="001961F2" w:rsidP="001A0799">
      <w:pPr>
        <w:pStyle w:val="nor"/>
        <w:spacing w:before="0" w:beforeAutospacing="0" w:after="120" w:afterAutospacing="0"/>
        <w:ind w:firstLine="709"/>
        <w:jc w:val="both"/>
        <w:rPr>
          <w:b/>
          <w:i/>
        </w:rPr>
      </w:pPr>
      <w:r w:rsidRPr="001E4AA9">
        <w:rPr>
          <w:b/>
          <w:i/>
          <w:iCs/>
        </w:rPr>
        <w:t>Denetimin kapsamı ve türleri</w:t>
      </w:r>
    </w:p>
    <w:p w:rsidR="001961F2" w:rsidRPr="001E4AA9" w:rsidRDefault="001961F2" w:rsidP="001A0799">
      <w:pPr>
        <w:pStyle w:val="nor"/>
        <w:tabs>
          <w:tab w:val="left" w:pos="709"/>
        </w:tabs>
        <w:spacing w:before="0" w:beforeAutospacing="0" w:after="120" w:afterAutospacing="0"/>
        <w:ind w:firstLine="709"/>
        <w:jc w:val="both"/>
        <w:rPr>
          <w:i/>
        </w:rPr>
      </w:pPr>
      <w:r w:rsidRPr="001E4AA9">
        <w:rPr>
          <w:b/>
          <w:bCs/>
          <w:i/>
        </w:rPr>
        <w:t>Madde 55-</w:t>
      </w:r>
      <w:r w:rsidRPr="001E4AA9">
        <w:rPr>
          <w:i/>
        </w:rPr>
        <w:t xml:space="preserve"> Belediyelerde iç ve dış denetim yapılır. Denetim, iş ve işlemlerin hukuka uygunluk, malî ve performans denetimini kapsar.</w:t>
      </w:r>
    </w:p>
    <w:p w:rsidR="001961F2" w:rsidRPr="001E4AA9" w:rsidRDefault="001961F2" w:rsidP="001A0799">
      <w:pPr>
        <w:pStyle w:val="nor"/>
        <w:tabs>
          <w:tab w:val="left" w:pos="709"/>
        </w:tabs>
        <w:spacing w:before="0" w:beforeAutospacing="0" w:after="120" w:afterAutospacing="0"/>
        <w:ind w:firstLine="709"/>
        <w:jc w:val="both"/>
        <w:rPr>
          <w:i/>
        </w:rPr>
      </w:pPr>
      <w:r w:rsidRPr="001E4AA9">
        <w:rPr>
          <w:i/>
        </w:rPr>
        <w:t>İç ve dış denetim 5018 sayılı Kamu Malî Yönetimi ve Kontrol Kanunu hükümlerine göre yapılır.</w:t>
      </w:r>
    </w:p>
    <w:p w:rsidR="001961F2" w:rsidRPr="001E4AA9" w:rsidRDefault="001961F2" w:rsidP="001A0799">
      <w:pPr>
        <w:pStyle w:val="nor"/>
        <w:spacing w:before="0" w:beforeAutospacing="0" w:after="120" w:afterAutospacing="0"/>
        <w:ind w:firstLine="709"/>
        <w:jc w:val="both"/>
        <w:rPr>
          <w:i/>
        </w:rPr>
      </w:pPr>
      <w:r w:rsidRPr="001E4AA9">
        <w:rPr>
          <w:i/>
        </w:rPr>
        <w:t>Ayrıca, belediyenin malî işlemler dışında kalan diğer idarî işlemleri, hukuka uygunluk ve idarenin bütünlüğü açısından İçişleri Bakanlığı tarafından da denetlenir.</w:t>
      </w:r>
    </w:p>
    <w:p w:rsidR="001961F2" w:rsidRPr="001E4AA9" w:rsidRDefault="001961F2" w:rsidP="001A0799">
      <w:pPr>
        <w:pStyle w:val="nor"/>
        <w:spacing w:before="0" w:beforeAutospacing="0" w:after="120" w:afterAutospacing="0"/>
        <w:ind w:firstLine="709"/>
        <w:jc w:val="both"/>
        <w:rPr>
          <w:i/>
        </w:rPr>
      </w:pPr>
      <w:r w:rsidRPr="001E4AA9">
        <w:rPr>
          <w:i/>
        </w:rPr>
        <w:t>Belediyelere bağlı kuruluş ve işletmeler de yukarıdaki esaslara göre denetlenir.</w:t>
      </w:r>
    </w:p>
    <w:p w:rsidR="001961F2" w:rsidRPr="001E4AA9" w:rsidRDefault="001961F2" w:rsidP="001A0799">
      <w:pPr>
        <w:pStyle w:val="nor"/>
        <w:spacing w:before="0" w:beforeAutospacing="0" w:after="120" w:afterAutospacing="0"/>
        <w:ind w:firstLine="709"/>
        <w:jc w:val="both"/>
        <w:rPr>
          <w:i/>
        </w:rPr>
      </w:pPr>
      <w:r w:rsidRPr="001E4AA9">
        <w:rPr>
          <w:i/>
        </w:rPr>
        <w:t>Denetime ilişkin sonuçlar kamuoyuna açıklanır ve meclisin bilgisine sunulur.</w:t>
      </w:r>
    </w:p>
    <w:p w:rsidR="001961F2" w:rsidRPr="001E4AA9" w:rsidRDefault="001961F2" w:rsidP="001A0799">
      <w:pPr>
        <w:pStyle w:val="nor"/>
        <w:spacing w:before="0" w:beforeAutospacing="0" w:after="120" w:afterAutospacing="0"/>
        <w:ind w:firstLine="709"/>
        <w:jc w:val="both"/>
        <w:rPr>
          <w:b/>
          <w:i/>
        </w:rPr>
      </w:pPr>
      <w:r w:rsidRPr="001E4AA9">
        <w:rPr>
          <w:b/>
          <w:i/>
          <w:iCs/>
        </w:rPr>
        <w:t xml:space="preserve">Hizmetlerde aksama </w:t>
      </w:r>
    </w:p>
    <w:p w:rsidR="001961F2" w:rsidRPr="001E4AA9" w:rsidRDefault="001961F2" w:rsidP="001A0799">
      <w:pPr>
        <w:pStyle w:val="nor"/>
        <w:spacing w:before="0" w:beforeAutospacing="0" w:after="120" w:afterAutospacing="0"/>
        <w:ind w:firstLine="709"/>
        <w:jc w:val="both"/>
        <w:rPr>
          <w:i/>
        </w:rPr>
      </w:pPr>
      <w:r w:rsidRPr="001E4AA9">
        <w:rPr>
          <w:b/>
          <w:bCs/>
          <w:i/>
        </w:rPr>
        <w:t>Madde 57-</w:t>
      </w:r>
      <w:r w:rsidRPr="001E4AA9">
        <w:rPr>
          <w:i/>
        </w:rPr>
        <w:t xml:space="preserve"> Belediye hizmetlerinin ciddi bir biçimde aksatıldığının ve bu durumun halkın sağlık, huzur ve esenliğini hayati derecede olumsuz etkilediğinin İçişleri Bakanlığının talebi üzerine yetkili sulh hukuk hâkimi tarafından belirlenmesi durumunda İçişleri Bakanı, hizmetlerde meydana gelecek aksamanın giderilmesini, hizmetin özelliğine göre makul bir süre vererek belediye başkanından ister.</w:t>
      </w:r>
    </w:p>
    <w:p w:rsidR="001961F2" w:rsidRPr="001E4AA9" w:rsidRDefault="001961F2" w:rsidP="001A0799">
      <w:pPr>
        <w:pStyle w:val="nor"/>
        <w:spacing w:before="0" w:beforeAutospacing="0" w:after="120" w:afterAutospacing="0"/>
        <w:ind w:firstLine="709"/>
        <w:jc w:val="both"/>
        <w:rPr>
          <w:i/>
        </w:rPr>
      </w:pPr>
      <w:r w:rsidRPr="001E4AA9">
        <w:rPr>
          <w:i/>
        </w:rPr>
        <w:lastRenderedPageBreak/>
        <w:t>Aksama giderilemezse, söz konusu hizmetin yerine getirilmesini o ilin valisinden ister. Bu durumda vali, aksaklığı öncelikle belediyenin araç, gereç, personel ve diğer kaynaklarıyla giderir. Mümkün olmadığı takdirde diğer kamu kurum ve kuruluşlarının imkânlarını da kullanabilir. Ortaya çıkacak maliyet vali tarafından İller Bankasına bildirilir ve İller Bankasınca o belediyenin müteakip ay genel bütçe vergi gelirleri tahsilâtı toplamı üzerinden belediyeye ayrılan paydan valilik emrine gönderilir.</w:t>
      </w:r>
    </w:p>
    <w:p w:rsidR="001D5EF0" w:rsidRPr="001E4AA9" w:rsidRDefault="001961F2" w:rsidP="00EB67CD">
      <w:pPr>
        <w:pStyle w:val="nor"/>
        <w:spacing w:before="0" w:beforeAutospacing="0" w:after="120" w:afterAutospacing="0"/>
        <w:ind w:firstLine="709"/>
        <w:jc w:val="both"/>
        <w:rPr>
          <w:i/>
        </w:rPr>
      </w:pPr>
      <w:r w:rsidRPr="001E4AA9">
        <w:rPr>
          <w:i/>
        </w:rPr>
        <w:t>İçişleri Bakanlığının talebi üzerine sulh hukuk hâkimi tarafından alınan karara karşı ilgili belediyece asliye hukuk mahkemesine itiraz edilebilir.</w:t>
      </w:r>
    </w:p>
    <w:p w:rsidR="001961F2" w:rsidRPr="001E4AA9" w:rsidRDefault="001961F2" w:rsidP="001A0799">
      <w:pPr>
        <w:pStyle w:val="nor"/>
        <w:spacing w:before="0" w:beforeAutospacing="0" w:after="120" w:afterAutospacing="0"/>
        <w:ind w:firstLine="709"/>
        <w:jc w:val="both"/>
        <w:rPr>
          <w:b/>
          <w:i/>
        </w:rPr>
      </w:pPr>
      <w:r w:rsidRPr="001E4AA9">
        <w:rPr>
          <w:b/>
          <w:i/>
          <w:iCs/>
        </w:rPr>
        <w:t>Denetimle ilgili diğer hükümler</w:t>
      </w:r>
    </w:p>
    <w:p w:rsidR="00665559" w:rsidRPr="001E4AA9" w:rsidRDefault="001961F2" w:rsidP="00EF2AB8">
      <w:pPr>
        <w:pStyle w:val="nor"/>
        <w:spacing w:before="0" w:beforeAutospacing="0" w:after="0" w:afterAutospacing="0"/>
        <w:ind w:firstLine="709"/>
        <w:jc w:val="both"/>
        <w:rPr>
          <w:i/>
        </w:rPr>
      </w:pPr>
      <w:r w:rsidRPr="001E4AA9">
        <w:rPr>
          <w:b/>
          <w:bCs/>
          <w:i/>
        </w:rPr>
        <w:t>Madde 58-</w:t>
      </w:r>
      <w:r w:rsidRPr="001E4AA9">
        <w:rPr>
          <w:i/>
        </w:rPr>
        <w:t xml:space="preserve"> Denetimin yapılması ve faaliyet raporunun hazırlanması hususunda bu Kanunda hüküm bulunmayan durumlarda 5018 sayılı Kamu Malî Yönetimi ve Kontrol Kanunu ile diğer kanunların ilgili hükümleri uygulanır.</w:t>
      </w:r>
    </w:p>
    <w:p w:rsidR="00BB1B06" w:rsidRPr="00665559" w:rsidRDefault="00BB1B06" w:rsidP="00EF2AB8">
      <w:pPr>
        <w:pStyle w:val="nor"/>
        <w:spacing w:before="0" w:beforeAutospacing="0" w:after="0" w:afterAutospacing="0"/>
        <w:ind w:firstLine="709"/>
        <w:jc w:val="both"/>
        <w:rPr>
          <w:i/>
          <w:color w:val="FF0000"/>
        </w:rPr>
      </w:pPr>
    </w:p>
    <w:p w:rsidR="00E1204F" w:rsidRPr="00E1204F" w:rsidRDefault="00193819" w:rsidP="00E1204F">
      <w:pPr>
        <w:pStyle w:val="Balk2"/>
        <w:spacing w:before="0" w:after="120" w:afterAutospacing="0"/>
        <w:rPr>
          <w:color w:val="auto"/>
        </w:rPr>
      </w:pPr>
      <w:bookmarkStart w:id="16" w:name="_Toc436041026"/>
      <w:r w:rsidRPr="003E492E">
        <w:rPr>
          <w:color w:val="auto"/>
        </w:rPr>
        <w:t>C- TÜZÜKLER</w:t>
      </w:r>
      <w:bookmarkEnd w:id="16"/>
    </w:p>
    <w:p w:rsidR="005844AE" w:rsidRPr="003E492E" w:rsidRDefault="002C44B4" w:rsidP="00E1204F">
      <w:pPr>
        <w:pStyle w:val="Balk3"/>
        <w:spacing w:before="0" w:after="0" w:afterAutospacing="0"/>
        <w:rPr>
          <w:color w:val="auto"/>
        </w:rPr>
      </w:pPr>
      <w:bookmarkStart w:id="17" w:name="_Toc436041027"/>
      <w:r w:rsidRPr="003E492E">
        <w:rPr>
          <w:color w:val="auto"/>
        </w:rPr>
        <w:t>1- İÇİŞLERİ BAKANLIĞI MÜLKİYE TEFTİŞ KURULU TÜZÜĞÜ</w:t>
      </w:r>
      <w:bookmarkEnd w:id="17"/>
    </w:p>
    <w:p w:rsidR="00665559" w:rsidRDefault="002C44B4" w:rsidP="00E1204F">
      <w:pPr>
        <w:spacing w:after="120" w:line="240" w:lineRule="auto"/>
        <w:ind w:firstLine="709"/>
        <w:rPr>
          <w:rStyle w:val="GlVurgulama"/>
          <w:color w:val="auto"/>
        </w:rPr>
      </w:pPr>
      <w:r w:rsidRPr="003E492E">
        <w:rPr>
          <w:rStyle w:val="GlVurgulama"/>
          <w:color w:val="auto"/>
        </w:rPr>
        <w:t>(</w:t>
      </w:r>
      <w:proofErr w:type="gramStart"/>
      <w:r w:rsidRPr="003E492E">
        <w:rPr>
          <w:rStyle w:val="GlVurgulama"/>
          <w:color w:val="auto"/>
        </w:rPr>
        <w:t>12/09/1985</w:t>
      </w:r>
      <w:proofErr w:type="gramEnd"/>
      <w:r w:rsidRPr="003E492E">
        <w:rPr>
          <w:rStyle w:val="GlVurgulama"/>
          <w:color w:val="auto"/>
        </w:rPr>
        <w:t xml:space="preserve"> tarihli ve </w:t>
      </w:r>
      <w:r w:rsidR="00BD3635" w:rsidRPr="003E492E">
        <w:rPr>
          <w:rStyle w:val="GlVurgulama"/>
          <w:color w:val="auto"/>
        </w:rPr>
        <w:t xml:space="preserve">Resmi Gazete Sayısı: </w:t>
      </w:r>
      <w:r w:rsidRPr="003E492E">
        <w:rPr>
          <w:rStyle w:val="GlVurgulama"/>
          <w:color w:val="auto"/>
        </w:rPr>
        <w:t>18866)</w:t>
      </w:r>
    </w:p>
    <w:p w:rsidR="00D77C9A" w:rsidRPr="00666D90" w:rsidRDefault="00D77C9A" w:rsidP="00E1204F">
      <w:pPr>
        <w:tabs>
          <w:tab w:val="left" w:pos="709"/>
        </w:tabs>
        <w:spacing w:after="120" w:line="240" w:lineRule="auto"/>
        <w:ind w:firstLine="709"/>
        <w:jc w:val="both"/>
        <w:rPr>
          <w:rFonts w:ascii="Times New Roman" w:eastAsia="Times New Roman" w:hAnsi="Times New Roman"/>
          <w:b/>
          <w:i/>
          <w:sz w:val="24"/>
          <w:szCs w:val="24"/>
          <w:lang w:eastAsia="tr-TR"/>
        </w:rPr>
      </w:pPr>
      <w:r w:rsidRPr="00666D90">
        <w:rPr>
          <w:rFonts w:ascii="Times New Roman" w:eastAsia="Times New Roman" w:hAnsi="Times New Roman"/>
          <w:b/>
          <w:i/>
          <w:sz w:val="24"/>
          <w:szCs w:val="24"/>
          <w:lang w:eastAsia="tr-TR"/>
        </w:rPr>
        <w:t>Teftiş Kurulunun görevleri</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b/>
          <w:bCs/>
          <w:i/>
          <w:sz w:val="24"/>
          <w:szCs w:val="24"/>
          <w:lang w:eastAsia="tr-TR"/>
        </w:rPr>
        <w:t>Madde 5</w:t>
      </w:r>
      <w:r w:rsidRPr="00BB1B06">
        <w:rPr>
          <w:rFonts w:ascii="Times New Roman" w:eastAsia="Times New Roman" w:hAnsi="Times New Roman"/>
          <w:b/>
          <w:i/>
          <w:sz w:val="24"/>
          <w:szCs w:val="24"/>
          <w:lang w:eastAsia="tr-TR"/>
        </w:rPr>
        <w:t>-</w:t>
      </w:r>
      <w:r w:rsidRPr="00666D90">
        <w:rPr>
          <w:rFonts w:ascii="Times New Roman" w:eastAsia="Times New Roman" w:hAnsi="Times New Roman"/>
          <w:i/>
          <w:sz w:val="24"/>
          <w:szCs w:val="24"/>
          <w:lang w:eastAsia="tr-TR"/>
        </w:rPr>
        <w:t xml:space="preserve"> Teftiş Kurulunun görevleri aşağıda gösterilmiştir:</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 xml:space="preserve">A - Bakanlık merkez birimlerinin, bağlı kuruluşlarının, Bakanlığın denetim ve gözetimi altında bulunan kuruluşların, il ve ilçe kuruluşlarının, mahalli idarelerle bunlara bağlı ve bunların kurdukları veya özel kanunlarla kurulan birlik, işletme, müessese ve teşebbüslerin çalışmalarını, işlemlerini ve hesaplarını teftiş etmek ve denetlemek, </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B - Yukarıda belirtilen birim ve kuruluşların personeli ve mahalli idarelerin seçilmiş veya atanmış organları ve bunların üyeleriyle diğer kamu görevlileri hakkında inceleme araştırma ve soruşturma yapmak,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C - Çeşitli konuları incelemek ve araştırmak,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D- Bakanlığın merkez, il ve ilçe kuruluşlarıyla mahalli idareler kuruluşlarında özel teftişler yapmak,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E - Teftiş rapor ve layihalarıyla soruşturma rapor ve fezlekelerini inceleyip değerlendirmek,</w:t>
      </w:r>
    </w:p>
    <w:p w:rsidR="00D77C9A" w:rsidRPr="00666D90" w:rsidRDefault="00D77C9A" w:rsidP="00665559">
      <w:pPr>
        <w:tabs>
          <w:tab w:val="left" w:pos="709"/>
        </w:tabs>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F - Müfettişlerin yıllık çalışma programlarını hazırlamak, Bakanlık ve bağlı kuruluşların denetim programları arasında uyum sağlamak,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G- Yönetmelikleri uyarınca kaymakam adaylarıyla mahalli idareler kontrolörü adaylarının müfettişler yanında denenme ve yetiştirilmelerini sağlamak,</w:t>
      </w:r>
    </w:p>
    <w:p w:rsidR="00D77C9A" w:rsidRPr="00666D90" w:rsidRDefault="00D77C9A" w:rsidP="00665559">
      <w:pPr>
        <w:tabs>
          <w:tab w:val="left" w:pos="709"/>
        </w:tabs>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H - Kanunlarla ve bu Tüzükle verilen diğer görevleri yapmak.</w:t>
      </w:r>
    </w:p>
    <w:p w:rsidR="00D77C9A" w:rsidRPr="00666D90" w:rsidRDefault="00D77C9A" w:rsidP="00665559">
      <w:pPr>
        <w:tabs>
          <w:tab w:val="left" w:pos="709"/>
        </w:tabs>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b/>
          <w:i/>
          <w:sz w:val="24"/>
          <w:szCs w:val="24"/>
          <w:lang w:eastAsia="tr-TR"/>
        </w:rPr>
        <w:t>Müfettişlerin görev ve yetkileri</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b/>
          <w:bCs/>
          <w:i/>
          <w:sz w:val="24"/>
          <w:szCs w:val="24"/>
          <w:lang w:eastAsia="tr-TR"/>
        </w:rPr>
        <w:t>Madde 18</w:t>
      </w:r>
      <w:r w:rsidRPr="00BB1B06">
        <w:rPr>
          <w:rFonts w:ascii="Times New Roman" w:eastAsia="Times New Roman" w:hAnsi="Times New Roman"/>
          <w:b/>
          <w:i/>
          <w:sz w:val="24"/>
          <w:szCs w:val="24"/>
          <w:lang w:eastAsia="tr-TR"/>
        </w:rPr>
        <w:t>-</w:t>
      </w:r>
      <w:r w:rsidRPr="00666D90">
        <w:rPr>
          <w:rFonts w:ascii="Times New Roman" w:eastAsia="Times New Roman" w:hAnsi="Times New Roman"/>
          <w:i/>
          <w:sz w:val="24"/>
          <w:szCs w:val="24"/>
          <w:lang w:eastAsia="tr-TR"/>
        </w:rPr>
        <w:t xml:space="preserve"> Müfettişlerin görev ve yetkileri şunlardır:</w:t>
      </w:r>
    </w:p>
    <w:p w:rsidR="00D77C9A" w:rsidRPr="00666D90" w:rsidRDefault="00D77C9A" w:rsidP="00665559">
      <w:pPr>
        <w:tabs>
          <w:tab w:val="left" w:pos="709"/>
        </w:tabs>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A - Bakanlık merkez birimlerinin, bağlı kuruluşlarının, Bakanlığın denetim ve gözetimi altında bulunan kuruluşların, il ve ilçe kuruluşlarının, il özel idareleri, belediyeler ve köylerle bunlara bağlı ve bunların kurdukları veya özel kanunlarla kurulan birlik, işletme, müessese ve teşebbüslerin çalışmalarını, işlemlerini ve hesaplarını teftiş etmek ve denetlemek.</w:t>
      </w:r>
    </w:p>
    <w:p w:rsidR="00D77C9A" w:rsidRPr="00666D90" w:rsidRDefault="00D77C9A" w:rsidP="00665559">
      <w:pPr>
        <w:tabs>
          <w:tab w:val="left" w:pos="709"/>
        </w:tabs>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 xml:space="preserve">B - Yukarıda belirtilen birim ve kuruluşların suç işledikleri anlaşılan veya ihbar ve </w:t>
      </w:r>
      <w:proofErr w:type="gramStart"/>
      <w:r w:rsidRPr="00666D90">
        <w:rPr>
          <w:rFonts w:ascii="Times New Roman" w:eastAsia="Times New Roman" w:hAnsi="Times New Roman"/>
          <w:i/>
          <w:sz w:val="24"/>
          <w:szCs w:val="24"/>
          <w:lang w:eastAsia="tr-TR"/>
        </w:rPr>
        <w:t>şikayet</w:t>
      </w:r>
      <w:proofErr w:type="gramEnd"/>
      <w:r w:rsidRPr="00666D90">
        <w:rPr>
          <w:rFonts w:ascii="Times New Roman" w:eastAsia="Times New Roman" w:hAnsi="Times New Roman"/>
          <w:i/>
          <w:sz w:val="24"/>
          <w:szCs w:val="24"/>
          <w:lang w:eastAsia="tr-TR"/>
        </w:rPr>
        <w:t xml:space="preserve"> olunan memurları ve diğer kamu görevlileri ve mahalli idarelerin seçilmiş veya atanmış organları ve bunların üyeleri hakkında inceleme ve soruşturma yapmak,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lastRenderedPageBreak/>
        <w:t>C - Teftişte bulundukları il ve ilçelerin idari, sosyal ve ekonomik durumları, teftiş ettikleri daire ve kuruluşlarda mevzuatın uygulanması, memur-halk ilişkileri konularında inceleme ve araştırmalar yapmak, bu konulardaki düşünce ve tavsiyelerini muhtevi bir genel durum raporu düzenlemek,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D - Teftişlerine bağlı birim ve kuruluşların çalışma alanlarına giren konularda Yurt içinde ve dışında inceleme ve araştırmalar yapmak,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E - Mevzuatın hazırlanması ve uygulanmasıyla ilgili çalışmalara katılmak,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 xml:space="preserve">F - Yiyicilikleri (rüşvet ve </w:t>
      </w:r>
      <w:proofErr w:type="gramStart"/>
      <w:r w:rsidRPr="00666D90">
        <w:rPr>
          <w:rFonts w:ascii="Times New Roman" w:eastAsia="Times New Roman" w:hAnsi="Times New Roman"/>
          <w:i/>
          <w:sz w:val="24"/>
          <w:szCs w:val="24"/>
          <w:lang w:eastAsia="tr-TR"/>
        </w:rPr>
        <w:t>irtikapları</w:t>
      </w:r>
      <w:proofErr w:type="gramEnd"/>
      <w:r w:rsidRPr="00666D90">
        <w:rPr>
          <w:rFonts w:ascii="Times New Roman" w:eastAsia="Times New Roman" w:hAnsi="Times New Roman"/>
          <w:i/>
          <w:sz w:val="24"/>
          <w:szCs w:val="24"/>
          <w:lang w:eastAsia="tr-TR"/>
        </w:rPr>
        <w:t>) veya görev ve memurluk onuruna uymayan kötü alışkanlık ve davranışları yayılmış olan görevliler hakkında inceleme yaparak özel gizli rapor düzenlemek,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G - Hizmet içi eğitim programlarının hazırlanmasına ve uygulanmasına katılmak,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H - Bakanın emri üzerine veya yönetmenlik gereğince valiler, vali yardımcıları, kaymakamlar ve diğer görevliler hakkında değerlendirme raporları düzenlemek,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İ - Başkanın hizmetle ilgili olarak vereceği diğer görevleri yapmak,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J - Başkanlıkça istenmesi halinde, mahalli idareler kontrolörlerinin çalışmalarını izlemek,</w:t>
      </w:r>
    </w:p>
    <w:p w:rsidR="00D27F5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K - Kanun, tüzük ve yönetmeliklerle verilen diğer görevleri yapmak.</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b/>
          <w:i/>
          <w:sz w:val="24"/>
          <w:szCs w:val="24"/>
          <w:lang w:eastAsia="tr-TR"/>
        </w:rPr>
        <w:t>Yıllık genel teftiş programı</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b/>
          <w:bCs/>
          <w:i/>
          <w:sz w:val="24"/>
          <w:szCs w:val="24"/>
          <w:lang w:eastAsia="tr-TR"/>
        </w:rPr>
        <w:t>Madde 24</w:t>
      </w:r>
      <w:r w:rsidRPr="00BB1B06">
        <w:rPr>
          <w:rFonts w:ascii="Times New Roman" w:eastAsia="Times New Roman" w:hAnsi="Times New Roman"/>
          <w:b/>
          <w:i/>
          <w:sz w:val="24"/>
          <w:szCs w:val="24"/>
          <w:lang w:eastAsia="tr-TR"/>
        </w:rPr>
        <w:t>-</w:t>
      </w:r>
      <w:r w:rsidRPr="00666D90">
        <w:rPr>
          <w:rFonts w:ascii="Times New Roman" w:eastAsia="Times New Roman" w:hAnsi="Times New Roman"/>
          <w:i/>
          <w:sz w:val="24"/>
          <w:szCs w:val="24"/>
          <w:lang w:eastAsia="tr-TR"/>
        </w:rPr>
        <w:t xml:space="preserve"> Kuruluş ve birimlerin belirli zaman aralıklarıyla teftiş edilmesi ilkesine göre her yıl düzenlenen ve teftiş edilecek il ve ilçeleri de gösteren bir program çer</w:t>
      </w:r>
      <w:r w:rsidR="00666D90" w:rsidRPr="00666D90">
        <w:rPr>
          <w:rFonts w:ascii="Times New Roman" w:eastAsia="Times New Roman" w:hAnsi="Times New Roman"/>
          <w:i/>
          <w:sz w:val="24"/>
          <w:szCs w:val="24"/>
          <w:lang w:eastAsia="tr-TR"/>
        </w:rPr>
        <w:t>çevesinde yürütülen teftişleri “genel teftiş” veya “olağan teftiş”</w:t>
      </w:r>
      <w:r w:rsidRPr="00666D90">
        <w:rPr>
          <w:rFonts w:ascii="Times New Roman" w:eastAsia="Times New Roman" w:hAnsi="Times New Roman"/>
          <w:i/>
          <w:sz w:val="24"/>
          <w:szCs w:val="24"/>
          <w:lang w:eastAsia="tr-TR"/>
        </w:rPr>
        <w:t xml:space="preserve"> denir.</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İlke, kuruluş ve birimlerin üç yılda bir teftişidir. Gerekli hallerde bu süre değiştirilebilir.</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Bu programlar, teftişin başlayacağı tarihten en az bir ay önce Bakanın onayına sunulur.</w:t>
      </w:r>
    </w:p>
    <w:p w:rsidR="00D77C9A" w:rsidRPr="00666D90" w:rsidRDefault="00D77C9A" w:rsidP="00665559">
      <w:pPr>
        <w:spacing w:after="120" w:line="240" w:lineRule="auto"/>
        <w:ind w:firstLine="709"/>
        <w:jc w:val="both"/>
        <w:rPr>
          <w:rFonts w:ascii="Times New Roman" w:eastAsia="Times New Roman" w:hAnsi="Times New Roman"/>
          <w:i/>
          <w:sz w:val="24"/>
          <w:szCs w:val="24"/>
          <w:lang w:eastAsia="tr-TR"/>
        </w:rPr>
      </w:pPr>
      <w:r w:rsidRPr="00666D90">
        <w:rPr>
          <w:rFonts w:ascii="Times New Roman" w:eastAsia="Times New Roman" w:hAnsi="Times New Roman"/>
          <w:i/>
          <w:sz w:val="24"/>
          <w:szCs w:val="24"/>
          <w:lang w:eastAsia="tr-TR"/>
        </w:rPr>
        <w:t>İl ve İlçelerin, gerektiğinde de kuruluş ve birimlerin hangi müfettişlerce teftiş edileceği ve teftişe hangi tarihte başlanacağı Başkanca belirlenir ve teftişin başlayacağı tarihten en az 15 gün önce, müfettişlere duyurulur.</w:t>
      </w: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Çalışma merkezlerindeki teftişler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25</w:t>
      </w:r>
      <w:r w:rsidRPr="00BB1B06">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Çalışma merkezlerindeki teftişler, diğer illerdeki teftişlerini bitiren müfettişlerce yapılır.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Çalışma merkezleri dışındaki yerlerin teftişlerini yapmakta olan müfettişler, teftiş sonuçlarının değerlendirilmesi, mevzuat araştırması ve uygulama birliğinin sağlaması için, bir ayı geçmemek üzere, çalışma merkezlerinde görevlendirilebilirler.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Çalışma merkezlerindeki teftişlere ilişkin programlar, müfettişlere, en geç Kasım ayı sonuna kadar duyurulur.</w:t>
      </w: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iCs/>
          <w:sz w:val="24"/>
          <w:szCs w:val="24"/>
          <w:lang w:eastAsia="tr-TR"/>
        </w:rPr>
        <w:t>Bakanlık merkez kuruluşunun teftişi</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26</w:t>
      </w:r>
      <w:r w:rsidRPr="00BB1B06">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Bakanlığın merkez birimleriyle bağlı kuruluşlarının, genel teftiş programı ilkeleri içinde teftişi zorunlu değildir. Ancak, Bakanca gerekli görülmesi halinde, bunların teftişine yıllık teftiş programları içinde yer verilebilir.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Teftiş, denetleme, araştırma, inceleme ve soruşturma isteklerinin Kurula iletilmesi</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31</w:t>
      </w:r>
      <w:r w:rsidRPr="00BB1B06">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Bakanlık merkez birimleriyle bağlı kuruluşlarının ve valilerin teftiş, denetleme, araştırma, inceleme ve soruşturma istekleri, Bakana sunulur. Bakanca uygun bulunan istekler Başkanlığa iletilir.</w:t>
      </w:r>
    </w:p>
    <w:p w:rsidR="00D77C9A"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lastRenderedPageBreak/>
        <w:t xml:space="preserve">Doğruca Bakanlığa veya Teftiş Kurulu Başkanlığına gönderilen ihbar ve </w:t>
      </w:r>
      <w:proofErr w:type="gramStart"/>
      <w:r w:rsidRPr="00333910">
        <w:rPr>
          <w:rFonts w:ascii="Times New Roman" w:eastAsia="Times New Roman" w:hAnsi="Times New Roman"/>
          <w:i/>
          <w:sz w:val="24"/>
          <w:szCs w:val="24"/>
          <w:lang w:eastAsia="tr-TR"/>
        </w:rPr>
        <w:t>şikayet</w:t>
      </w:r>
      <w:proofErr w:type="gramEnd"/>
      <w:r w:rsidRPr="00333910">
        <w:rPr>
          <w:rFonts w:ascii="Times New Roman" w:eastAsia="Times New Roman" w:hAnsi="Times New Roman"/>
          <w:i/>
          <w:sz w:val="24"/>
          <w:szCs w:val="24"/>
          <w:lang w:eastAsia="tr-TR"/>
        </w:rPr>
        <w:t xml:space="preserve"> dilekçeleri, önce, ilgili merkez birimine veya bağlı kuruluşa gönderilir. Bunlar, ilgisine göre, merkez birimleri, bağlı kuruluşlar veya valiliklerce incelenir veya soruşturulur. Ancak merkez, birimleri, bağlı kuruluşlar ve valiliklerce, inceleme ve soruşturmanın müfettişlerce yapılması gerekli görülürse birinci fıkra hükümlerine göre işlem yapılır.</w:t>
      </w: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İşe ara vermeden bitirme</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34</w:t>
      </w:r>
      <w:r w:rsidRPr="00BB1B06">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Müfettişler, başladıkları işleri, ara vermeden, bizzat yapıp bitirmekle yükümlüdürler; geri bırakma zorunluluğu doğarsa veya işlerin sonuçlandırılması başka yerlerde de inceleme ve soruşturma yapılmasını gerektirirse, durumu Başkanlığa bildirerek alacakları emre göre hareket ederler.</w:t>
      </w: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Müfettişlerin yapamayacakları işler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37</w:t>
      </w:r>
      <w:r w:rsidRPr="00BB1B06">
        <w:rPr>
          <w:rFonts w:ascii="Times New Roman" w:eastAsia="Times New Roman" w:hAnsi="Times New Roman"/>
          <w:b/>
          <w:i/>
          <w:sz w:val="24"/>
          <w:szCs w:val="24"/>
          <w:lang w:eastAsia="tr-TR"/>
        </w:rPr>
        <w:t xml:space="preserve">- </w:t>
      </w:r>
      <w:r w:rsidRPr="00333910">
        <w:rPr>
          <w:rFonts w:ascii="Times New Roman" w:eastAsia="Times New Roman" w:hAnsi="Times New Roman"/>
          <w:i/>
          <w:sz w:val="24"/>
          <w:szCs w:val="24"/>
          <w:lang w:eastAsia="tr-TR"/>
        </w:rPr>
        <w:t>Müfettişler,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A - Teftiş, denetleme, araştırma, inceleme ve soruşturma yaptıkları yerlerde görevlilerin işlerine karışamazlar;</w:t>
      </w:r>
    </w:p>
    <w:p w:rsidR="00D77C9A" w:rsidRPr="00333910" w:rsidRDefault="00D77C9A" w:rsidP="00665559">
      <w:pPr>
        <w:tabs>
          <w:tab w:val="left" w:pos="709"/>
        </w:tabs>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B - Belirli bir döneme ait işlemlerin teftiş edildiğini gösteren ve müfettiş tarafından tarih ve imza konmak suretiyle yapılan açıklamalar dışında, evrak ve defterler üzerinde düzeltme yapamazlar, bunlara yazı yazamazlar;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C - Teftiş, denetleme, inceleme ve soruşturma için gidecekleri yerleri veya yapacakları işleri başkalarına söyleyemezler;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D - Görevleri nedeniyle öğrendikleri gizli hususları, yaptıkları soruşturmalarla ilgili konuları açıklayamazlar;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E - Gizli yazılarını başkalarına yazdıramazlar;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F - Teftiş, denetleme, inceleme ve soruşturmayla görevli bulundukları sırada, bu işlerle ilgili kimselere konuk olamazlar, doğrudan ve dolaylı olarak soruşturmayla ilgili olanların hizmet ve ikramlarını kabul edemezler, bunlarla alış veriş yapamazlar, borç alıp veremezler.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Beşeri ve sosyal ilişkilerin gerektirdiği hususlar, bu yasakların dışındadır.</w:t>
      </w: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Özel teftiş</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38</w:t>
      </w:r>
      <w:r w:rsidRPr="00BB1B06">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Özel teftişler, Bakanın emriyle veya Bakanlık merkez birimlerinin, bağlı kuruluşlarının, valilerin istemi yahut yıllık genel teftiş sonuçlarının denetlenmesi amacıyla Başkanın önerisi üzerine Bakanın onayıyla yapılan yıllık genel teftişler dışındaki teftişlerdir.</w:t>
      </w: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Önceki teftiş sonuçlarının araştırılması</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42</w:t>
      </w:r>
      <w:r w:rsidRPr="00BB1B06">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Müfettişler, teftişe başladıklarında, teftiş defterlerini ve dosyalarını inceleyerek önceki teftişte yapılan eleştirilerin veya bu teftişlere ilişkin emir ve genelgelerin gereklerinin yerine getirilip getirilmediğini tespit ederler ve bunu raporlarına veya layihalarına yazarlar. Yerine getirilmemiş olması ve ilgili memurların bu konudaki açıklamalarının yeterli bulunmaması halinde, konuların önemine göre, ceza veya disiplin yönünden gereğinin takdiri yetkili mercilere duyurulur.</w:t>
      </w: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Akçalı birimlerle tahsilat işlerinin teftişi</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43</w:t>
      </w:r>
      <w:r w:rsidRPr="00BB1B06">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Müfettişler, tahsilat işlemlerinin teftişinde çalıştırılmak üzere, teftiş edilen birim ve kuruluş dışından yeter sayıda memurun görevlendirilmesini vali ve kaymakamlardan isteyebilirler.</w:t>
      </w:r>
    </w:p>
    <w:p w:rsidR="00D77C9A"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Vali ve kaymakamlar bu istekleri yerine getirmekle yükümlüdürler.</w:t>
      </w:r>
    </w:p>
    <w:p w:rsidR="00BC00C7" w:rsidRDefault="00BC00C7" w:rsidP="00665559">
      <w:pPr>
        <w:spacing w:after="120" w:line="240" w:lineRule="auto"/>
        <w:ind w:firstLine="709"/>
        <w:jc w:val="both"/>
        <w:rPr>
          <w:rFonts w:ascii="Times New Roman" w:eastAsia="Times New Roman" w:hAnsi="Times New Roman"/>
          <w:i/>
          <w:sz w:val="24"/>
          <w:szCs w:val="24"/>
          <w:lang w:eastAsia="tr-TR"/>
        </w:rPr>
      </w:pPr>
    </w:p>
    <w:p w:rsidR="00BC00C7" w:rsidRPr="00333910" w:rsidRDefault="00BC00C7" w:rsidP="00665559">
      <w:pPr>
        <w:spacing w:after="120" w:line="240" w:lineRule="auto"/>
        <w:ind w:firstLine="709"/>
        <w:jc w:val="both"/>
        <w:rPr>
          <w:rFonts w:ascii="Times New Roman" w:eastAsia="Times New Roman" w:hAnsi="Times New Roman"/>
          <w:i/>
          <w:sz w:val="24"/>
          <w:szCs w:val="24"/>
          <w:lang w:eastAsia="tr-TR"/>
        </w:rPr>
      </w:pP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lastRenderedPageBreak/>
        <w:t>Toplantı düzenlenmesi</w:t>
      </w:r>
    </w:p>
    <w:p w:rsid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45</w:t>
      </w:r>
      <w:r w:rsidR="001A0799" w:rsidRPr="00BB1B06">
        <w:rPr>
          <w:rFonts w:ascii="Times New Roman" w:eastAsia="Times New Roman" w:hAnsi="Times New Roman"/>
          <w:b/>
          <w:i/>
          <w:sz w:val="24"/>
          <w:szCs w:val="24"/>
          <w:lang w:eastAsia="tr-TR"/>
        </w:rPr>
        <w:t>-</w:t>
      </w:r>
      <w:r w:rsidR="001A0799" w:rsidRPr="00333910">
        <w:rPr>
          <w:rFonts w:ascii="Times New Roman" w:eastAsia="Times New Roman" w:hAnsi="Times New Roman"/>
          <w:i/>
          <w:sz w:val="24"/>
          <w:szCs w:val="24"/>
          <w:lang w:eastAsia="tr-TR"/>
        </w:rPr>
        <w:t xml:space="preserve"> </w:t>
      </w:r>
      <w:r w:rsidRPr="00333910">
        <w:rPr>
          <w:rFonts w:ascii="Times New Roman" w:eastAsia="Times New Roman" w:hAnsi="Times New Roman"/>
          <w:i/>
          <w:sz w:val="24"/>
          <w:szCs w:val="24"/>
          <w:lang w:eastAsia="tr-TR"/>
        </w:rPr>
        <w:t>Müfettişler, yararlı görürlerse, teftişe başlamadan önce sorunların belirlenmesi, teftiş sonrasındaysa teftiş sonuçlarının değerlendirilmesi için ilgili memurlarla toplantılar düzenleyebilirler.</w:t>
      </w: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Layiha ve raporlar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46</w:t>
      </w:r>
      <w:r w:rsidRPr="00BB1B06">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Teftiş sonunda, akçalı birimler için teftiş layihası, öteki birimler için teftiş raporu düzenlenir.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Her birim için ayrı bir teftiş layiha veya raporu düzenlenmesi asıldır.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Gerektiğinde, bir birim için, birden çok layiha veya rapor düzenlenebilir.</w:t>
      </w: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Layiha ve raporlarda yer alacak konular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47</w:t>
      </w:r>
      <w:r w:rsidRPr="00BB1B06">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Layiha ve raporlar, özlü, açık ve teftişin amacına uygun nitelikte düzenlenir. Hizmetin nitelikli, verimli ve etkili olabilmesi için gerekli görülen önlemler ve tavsiyeler layiha ve raporlarda gerekçeli olarak belirtilir. Önemli olmayan eksiklikler ve yanlışlıklar için görevlilere yapılacak açıklamayla yetinilir.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Teftiş sırasında belirlenmiş ve inceleme ve soruşturmasına başlanmış hususlar, layiha ve raporlarda ayrıca belirtilir.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Teftiş sonuçlarına göre gerekli görülen takdir, ödül ve ceza istekleri için ayrı rapor düzenlenebilir.</w:t>
      </w: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Genel durum raporları</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56</w:t>
      </w:r>
      <w:r w:rsidRPr="00BB1B06">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Müfettişler, teftişini bitirdikleri iller için, Bakanlıkça istenmesi halinde bir genel durum raporu düzenlerler. Bu raporlarda;</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A - İdari bölüm ve kuruluşlarda hizmet gereklerine uygun olmayan yönler varsa, bunların neler olduğu, düzeltilmesi için gereken önlemler,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B - İlin sosyal ve ekonomik sorunları ve müfettişin bu konulardaki tavsiyeleri,</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C - Kanun, tüzük, yönetmelik ve genelgelerin uygulanmasında belirlenen aksaklıklar ve gecikmelerle düzeltilmesi için düşünülen çareler,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D - Memurların nicelik ve nitelik yönünden yeterli olup olmadıklarını,</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E - Teftiş olunan daire ve kuruluşların yerlerinin ve yerleşme durumlarının hizmeti aksatan yönleri varsa, bunların neler olduğu ve düzeltilmesi için düşünülen çareler.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proofErr w:type="gramStart"/>
      <w:r w:rsidRPr="00333910">
        <w:rPr>
          <w:rFonts w:ascii="Times New Roman" w:eastAsia="Times New Roman" w:hAnsi="Times New Roman"/>
          <w:i/>
          <w:sz w:val="24"/>
          <w:szCs w:val="24"/>
          <w:lang w:eastAsia="tr-TR"/>
        </w:rPr>
        <w:t>belirtilir</w:t>
      </w:r>
      <w:proofErr w:type="gramEnd"/>
      <w:r w:rsidRPr="00333910">
        <w:rPr>
          <w:rFonts w:ascii="Times New Roman" w:eastAsia="Times New Roman" w:hAnsi="Times New Roman"/>
          <w:i/>
          <w:sz w:val="24"/>
          <w:szCs w:val="24"/>
          <w:lang w:eastAsia="tr-TR"/>
        </w:rPr>
        <w:t>.</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 xml:space="preserve">Bu konularda daha geniş inceleme ve araştırma yapılması gerekli görülürse, durum gerekçesiyle birlikte Bakanlığa bildirilir.  </w:t>
      </w:r>
    </w:p>
    <w:p w:rsidR="00D77C9A" w:rsidRPr="00333910" w:rsidRDefault="00D77C9A" w:rsidP="00665559">
      <w:pPr>
        <w:tabs>
          <w:tab w:val="left" w:pos="709"/>
        </w:tabs>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Özel gizli rapor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57</w:t>
      </w:r>
      <w:r w:rsidRPr="00AD1922">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Müfettişler, çevrelerinde, (yiyicilikleri rüşvet ve </w:t>
      </w:r>
      <w:proofErr w:type="gramStart"/>
      <w:r w:rsidRPr="00333910">
        <w:rPr>
          <w:rFonts w:ascii="Times New Roman" w:eastAsia="Times New Roman" w:hAnsi="Times New Roman"/>
          <w:i/>
          <w:sz w:val="24"/>
          <w:szCs w:val="24"/>
          <w:lang w:eastAsia="tr-TR"/>
        </w:rPr>
        <w:t>irtikapları</w:t>
      </w:r>
      <w:proofErr w:type="gramEnd"/>
      <w:r w:rsidRPr="00333910">
        <w:rPr>
          <w:rFonts w:ascii="Times New Roman" w:eastAsia="Times New Roman" w:hAnsi="Times New Roman"/>
          <w:i/>
          <w:sz w:val="24"/>
          <w:szCs w:val="24"/>
          <w:lang w:eastAsia="tr-TR"/>
        </w:rPr>
        <w:t>) veya görev ve memurluk onuruna uymayan kötü alışkanlık ve davranışları yayılmış olan, ancak, yasal kovuşturma yapmak için yeterli kanıt bulunmayan görevliler hakkında, bu durumlarını belirten özel gizli raporlar düzenleyerek atamaya yetkili makama ve Bakanlığa gönderirler.</w:t>
      </w:r>
    </w:p>
    <w:p w:rsidR="00D77C9A"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Bakanın emri veya ilgili merkez biriminin yahut bağlı kuruluşun önerisi ve Bakanın onayı üzerine de müfettişlerden görevliler hakkında inceleme yaparak özel gizli rapor düzenlemeleri istenebilir.</w:t>
      </w:r>
    </w:p>
    <w:p w:rsidR="00BC00C7" w:rsidRPr="00333910" w:rsidRDefault="00BC00C7" w:rsidP="00665559">
      <w:pPr>
        <w:spacing w:after="120" w:line="240" w:lineRule="auto"/>
        <w:ind w:firstLine="709"/>
        <w:jc w:val="both"/>
        <w:rPr>
          <w:rFonts w:ascii="Times New Roman" w:eastAsia="Times New Roman" w:hAnsi="Times New Roman"/>
          <w:i/>
          <w:sz w:val="24"/>
          <w:szCs w:val="24"/>
          <w:lang w:eastAsia="tr-TR"/>
        </w:rPr>
      </w:pP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lastRenderedPageBreak/>
        <w:t>Değerlendirme raporu</w:t>
      </w:r>
    </w:p>
    <w:p w:rsid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58</w:t>
      </w:r>
      <w:r w:rsidRPr="00AD1922">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Yönetmeliklerde, yer değiştirmeleri için müfettiş raporu öngörülen ya da genel tutum ve davranışlarına ilişkin inceleme yapılması emredilen görevliler hakkında, müfettişler gerekçeli değerlendirme raporu düzenlerler.</w:t>
      </w:r>
    </w:p>
    <w:p w:rsidR="00D77C9A" w:rsidRPr="00333910" w:rsidRDefault="00D77C9A" w:rsidP="00665559">
      <w:pPr>
        <w:tabs>
          <w:tab w:val="left" w:pos="709"/>
        </w:tabs>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İnceleme ve araştırma konuları ve raporları</w:t>
      </w:r>
    </w:p>
    <w:p w:rsidR="00D77C9A" w:rsidRPr="00333910" w:rsidRDefault="00D77C9A" w:rsidP="00665559">
      <w:pPr>
        <w:tabs>
          <w:tab w:val="left" w:pos="709"/>
        </w:tabs>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5</w:t>
      </w:r>
      <w:r w:rsidRPr="00AD1922">
        <w:rPr>
          <w:rFonts w:ascii="Times New Roman" w:eastAsia="Times New Roman" w:hAnsi="Times New Roman"/>
          <w:b/>
          <w:bCs/>
          <w:i/>
          <w:sz w:val="24"/>
          <w:szCs w:val="24"/>
          <w:lang w:eastAsia="tr-TR"/>
        </w:rPr>
        <w:t>9</w:t>
      </w:r>
      <w:r w:rsidRPr="00AD1922">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Müfettişler, Bakanlık merkez ve birimlerinde, bağlı kuruluşlarında, iller kuruluşlarında, mahalli idarelerde ve bunlara bağlı ve bunların kurdukları veya özel kanunlarla kurulan birlik, işletme, müessese ve teşebbüslerde;</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A - Teşkilatlanmanın kuruluş amacını gerçekleştirmek bakımından yeterli olup olmadığı,</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B - Personelin kuruluşun iş yükü,  nicelik ve nitelik yönünden yeterli olup olmadığı ve hizmet içi eğitim ihtiyacı,</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 xml:space="preserve">C - Büro hizmetlerinin geliştirilmesi, işlemlerin basitleştirilmesi, basılı </w:t>
      </w:r>
      <w:proofErr w:type="gramStart"/>
      <w:r w:rsidRPr="00333910">
        <w:rPr>
          <w:rFonts w:ascii="Times New Roman" w:eastAsia="Times New Roman" w:hAnsi="Times New Roman"/>
          <w:i/>
          <w:sz w:val="24"/>
          <w:szCs w:val="24"/>
          <w:lang w:eastAsia="tr-TR"/>
        </w:rPr>
        <w:t>kağıtların</w:t>
      </w:r>
      <w:proofErr w:type="gramEnd"/>
      <w:r w:rsidRPr="00333910">
        <w:rPr>
          <w:rFonts w:ascii="Times New Roman" w:eastAsia="Times New Roman" w:hAnsi="Times New Roman"/>
          <w:i/>
          <w:sz w:val="24"/>
          <w:szCs w:val="24"/>
          <w:lang w:eastAsia="tr-TR"/>
        </w:rPr>
        <w:t xml:space="preserve"> ve formların düzeltilmesi ve azaltılması,</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D - Araç ve gereçlerin nicelik ve nitelik yönünden yeterli olup olmadığı, ekonomik ve etkili kullanılıp kullanılmadığı,</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E - Kanun, tüzük, yönetmelik ve genelgelerin değiştirilmesinin gerekip gerekmediği,</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F - Kuruluşların yerleşme durumları ve çalışma yerleri,</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G - Hizmet, standartlarının geliştirilmesi,</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Konularında ve Bakan tarafından istenen diğer konularda inceleme ve araştırma yapmakla görevlendirilebilirler.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Müfettişler de teftişleri sırasında, yukarıda belirtilen konuları inceleyip araştırabilecekleri gibi, bu konularda özel araştırma yapılması için Başkanlığa öneride bulunabilirler.</w:t>
      </w:r>
    </w:p>
    <w:p w:rsidR="00344AD6" w:rsidRDefault="00D77C9A" w:rsidP="00D27F5A">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Müfettişler, inceleme ve araştırma sonucunu bir rapora bağlar ve Başkanlığa verirler.</w:t>
      </w:r>
    </w:p>
    <w:p w:rsidR="00D77C9A" w:rsidRPr="00333910" w:rsidRDefault="00D77C9A" w:rsidP="00665559">
      <w:pPr>
        <w:spacing w:after="120" w:line="240" w:lineRule="auto"/>
        <w:ind w:firstLine="709"/>
        <w:jc w:val="both"/>
        <w:rPr>
          <w:rFonts w:ascii="Times New Roman" w:eastAsia="Times New Roman" w:hAnsi="Times New Roman"/>
          <w:b/>
          <w:i/>
          <w:sz w:val="24"/>
          <w:szCs w:val="24"/>
          <w:lang w:eastAsia="tr-TR"/>
        </w:rPr>
      </w:pPr>
      <w:r w:rsidRPr="00333910">
        <w:rPr>
          <w:rFonts w:ascii="Times New Roman" w:eastAsia="Times New Roman" w:hAnsi="Times New Roman"/>
          <w:b/>
          <w:i/>
          <w:sz w:val="24"/>
          <w:szCs w:val="24"/>
          <w:lang w:eastAsia="tr-TR"/>
        </w:rPr>
        <w:t>İnceleme raporları</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60</w:t>
      </w:r>
      <w:r w:rsidRPr="00AD1922">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Müfettişler, teftişleri sırasında, acele olarak düzeltilmesini gerekli gördükleri bir konuya rastlarlarsa, buna ilişkin görüşlerini, Başkanlığa bir inceleme raporuyla iletirler.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i/>
          <w:sz w:val="24"/>
          <w:szCs w:val="24"/>
          <w:lang w:eastAsia="tr-TR"/>
        </w:rPr>
        <w:t>İnceleme ve soruşturmanın kapsamı</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b/>
          <w:bCs/>
          <w:i/>
          <w:sz w:val="24"/>
          <w:szCs w:val="24"/>
          <w:lang w:eastAsia="tr-TR"/>
        </w:rPr>
        <w:t>Madde 63</w:t>
      </w:r>
      <w:r w:rsidRPr="00AD1922">
        <w:rPr>
          <w:rFonts w:ascii="Times New Roman" w:eastAsia="Times New Roman" w:hAnsi="Times New Roman"/>
          <w:b/>
          <w:i/>
          <w:sz w:val="24"/>
          <w:szCs w:val="24"/>
          <w:lang w:eastAsia="tr-TR"/>
        </w:rPr>
        <w:t>-</w:t>
      </w:r>
      <w:r w:rsidRPr="00333910">
        <w:rPr>
          <w:rFonts w:ascii="Times New Roman" w:eastAsia="Times New Roman" w:hAnsi="Times New Roman"/>
          <w:i/>
          <w:sz w:val="24"/>
          <w:szCs w:val="24"/>
          <w:lang w:eastAsia="tr-TR"/>
        </w:rPr>
        <w:t xml:space="preserve"> Müfettişler, Bakanlık merkez birimlerinin, bağlı kuruluşlarının, Bakanlığın denetim ve gözetimi altında bulunan kuruluşların, il ve ilçe kuruluşlarının memur ve görevlileri, mahalli idarelerin seçilmiş ve atanmış organları ve bunların üyeleri, mahalli idarelerle bunlara bağlı veya bunların kurdukları veya özel kanunlarla kurulan birlik, işletme, müessese ve teşebbüslerin memurları ve diğer görevlileri hakkında, işledikleri suçlardan ötürü, Bakanlıkça emir verilmesi, teftiş sırasında öğrenilmesi veya ihbar ve </w:t>
      </w:r>
      <w:proofErr w:type="gramStart"/>
      <w:r w:rsidRPr="00333910">
        <w:rPr>
          <w:rFonts w:ascii="Times New Roman" w:eastAsia="Times New Roman" w:hAnsi="Times New Roman"/>
          <w:i/>
          <w:sz w:val="24"/>
          <w:szCs w:val="24"/>
          <w:lang w:eastAsia="tr-TR"/>
        </w:rPr>
        <w:t>şikayette</w:t>
      </w:r>
      <w:proofErr w:type="gramEnd"/>
      <w:r w:rsidRPr="00333910">
        <w:rPr>
          <w:rFonts w:ascii="Times New Roman" w:eastAsia="Times New Roman" w:hAnsi="Times New Roman"/>
          <w:i/>
          <w:sz w:val="24"/>
          <w:szCs w:val="24"/>
          <w:lang w:eastAsia="tr-TR"/>
        </w:rPr>
        <w:t xml:space="preserve"> bulunması üzerine inceleme ve soruşturma yaparlar.</w:t>
      </w:r>
    </w:p>
    <w:p w:rsidR="00D77C9A" w:rsidRPr="00333910"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 xml:space="preserve">Memurin </w:t>
      </w:r>
      <w:proofErr w:type="spellStart"/>
      <w:r w:rsidRPr="00333910">
        <w:rPr>
          <w:rFonts w:ascii="Times New Roman" w:eastAsia="Times New Roman" w:hAnsi="Times New Roman"/>
          <w:i/>
          <w:sz w:val="24"/>
          <w:szCs w:val="24"/>
          <w:lang w:eastAsia="tr-TR"/>
        </w:rPr>
        <w:t>Muhakematı</w:t>
      </w:r>
      <w:proofErr w:type="spellEnd"/>
      <w:r w:rsidRPr="00333910">
        <w:rPr>
          <w:rFonts w:ascii="Times New Roman" w:eastAsia="Times New Roman" w:hAnsi="Times New Roman"/>
          <w:i/>
          <w:sz w:val="24"/>
          <w:szCs w:val="24"/>
          <w:lang w:eastAsia="tr-TR"/>
        </w:rPr>
        <w:t xml:space="preserve"> Hakkında Kanunu Muvakkat hükümlerine tabi suçlar ve görevliler hakkında soruşturma yapılması Bakanın iznine bağlıdır.</w:t>
      </w:r>
    </w:p>
    <w:p w:rsidR="00D77C9A" w:rsidRDefault="00D77C9A" w:rsidP="00665559">
      <w:pPr>
        <w:spacing w:after="120" w:line="240" w:lineRule="auto"/>
        <w:ind w:firstLine="709"/>
        <w:jc w:val="both"/>
        <w:rPr>
          <w:rFonts w:ascii="Times New Roman" w:eastAsia="Times New Roman" w:hAnsi="Times New Roman"/>
          <w:i/>
          <w:sz w:val="24"/>
          <w:szCs w:val="24"/>
          <w:lang w:eastAsia="tr-TR"/>
        </w:rPr>
      </w:pPr>
      <w:r w:rsidRPr="00333910">
        <w:rPr>
          <w:rFonts w:ascii="Times New Roman" w:eastAsia="Times New Roman" w:hAnsi="Times New Roman"/>
          <w:i/>
          <w:sz w:val="24"/>
          <w:szCs w:val="24"/>
          <w:lang w:eastAsia="tr-TR"/>
        </w:rPr>
        <w:t>Bu Kanun kapsamı dışında kalanlar için, Bakanlığa haber vererek derhal incelemeye başlar ve bitirirler.</w:t>
      </w:r>
    </w:p>
    <w:p w:rsidR="004A1B1B" w:rsidRPr="00333910" w:rsidRDefault="004A1B1B" w:rsidP="00665559">
      <w:pPr>
        <w:spacing w:after="120" w:line="240" w:lineRule="auto"/>
        <w:ind w:firstLine="709"/>
        <w:jc w:val="both"/>
        <w:rPr>
          <w:rFonts w:ascii="Times New Roman" w:eastAsia="Times New Roman" w:hAnsi="Times New Roman"/>
          <w:i/>
          <w:sz w:val="24"/>
          <w:szCs w:val="24"/>
          <w:lang w:eastAsia="tr-TR"/>
        </w:rPr>
      </w:pPr>
    </w:p>
    <w:p w:rsidR="005844AE" w:rsidRPr="00665559" w:rsidRDefault="00562083" w:rsidP="00333910">
      <w:pPr>
        <w:pStyle w:val="Balk2"/>
        <w:spacing w:before="0" w:after="120" w:afterAutospacing="0"/>
        <w:rPr>
          <w:color w:val="auto"/>
        </w:rPr>
      </w:pPr>
      <w:bookmarkStart w:id="18" w:name="_Toc436041028"/>
      <w:r w:rsidRPr="00665559">
        <w:rPr>
          <w:color w:val="auto"/>
        </w:rPr>
        <w:lastRenderedPageBreak/>
        <w:t>D- YÖNETMELİKLER</w:t>
      </w:r>
      <w:bookmarkEnd w:id="18"/>
    </w:p>
    <w:p w:rsidR="005844AE" w:rsidRPr="00665559" w:rsidRDefault="00A55F7E" w:rsidP="00E1204F">
      <w:pPr>
        <w:pStyle w:val="Balk3"/>
        <w:spacing w:before="0" w:after="0" w:afterAutospacing="0"/>
        <w:rPr>
          <w:color w:val="auto"/>
        </w:rPr>
      </w:pPr>
      <w:bookmarkStart w:id="19" w:name="_Toc436041029"/>
      <w:r w:rsidRPr="00665559">
        <w:rPr>
          <w:color w:val="auto"/>
        </w:rPr>
        <w:t>1- İÇİŞLERİ BAKANLIĞI MÜLKİYE TEFTİŞ KURULU ÇALIŞMA YÖNETMELİĞİ</w:t>
      </w:r>
      <w:bookmarkEnd w:id="19"/>
    </w:p>
    <w:p w:rsidR="00A55F7E" w:rsidRPr="00333910" w:rsidRDefault="00D73C2F" w:rsidP="00E1204F">
      <w:pPr>
        <w:spacing w:after="120" w:line="240" w:lineRule="auto"/>
        <w:ind w:firstLine="709"/>
        <w:rPr>
          <w:rStyle w:val="GlVurgulama"/>
          <w:color w:val="auto"/>
        </w:rPr>
      </w:pPr>
      <w:r w:rsidRPr="00333910">
        <w:rPr>
          <w:rStyle w:val="GlVurgulama"/>
          <w:color w:val="auto"/>
        </w:rPr>
        <w:t>(</w:t>
      </w:r>
      <w:proofErr w:type="gramStart"/>
      <w:r w:rsidRPr="00333910">
        <w:rPr>
          <w:rStyle w:val="GlVurgulama"/>
          <w:color w:val="auto"/>
        </w:rPr>
        <w:t>15/06/1989</w:t>
      </w:r>
      <w:proofErr w:type="gramEnd"/>
      <w:r w:rsidRPr="00333910">
        <w:rPr>
          <w:rStyle w:val="GlVurgulama"/>
          <w:color w:val="auto"/>
        </w:rPr>
        <w:t xml:space="preserve"> tarihli ve </w:t>
      </w:r>
      <w:r w:rsidR="00BD3635" w:rsidRPr="00333910">
        <w:rPr>
          <w:rStyle w:val="GlVurgulama"/>
          <w:color w:val="auto"/>
        </w:rPr>
        <w:t xml:space="preserve">Resmi Gazete Sayısı: </w:t>
      </w:r>
      <w:r w:rsidRPr="00333910">
        <w:rPr>
          <w:rStyle w:val="GlVurgulama"/>
          <w:color w:val="auto"/>
        </w:rPr>
        <w:t>20196)</w:t>
      </w:r>
    </w:p>
    <w:p w:rsidR="000D220A" w:rsidRPr="00333910" w:rsidRDefault="00AD1922" w:rsidP="00E1204F">
      <w:pPr>
        <w:pStyle w:val="DipnotMetni"/>
        <w:spacing w:after="120"/>
        <w:ind w:firstLine="708"/>
        <w:rPr>
          <w:rFonts w:ascii="Times New Roman" w:hAnsi="Times New Roman"/>
          <w:i/>
          <w:sz w:val="24"/>
          <w:szCs w:val="24"/>
        </w:rPr>
      </w:pPr>
      <w:r>
        <w:rPr>
          <w:rFonts w:ascii="Times New Roman" w:hAnsi="Times New Roman"/>
          <w:b/>
          <w:i/>
          <w:sz w:val="24"/>
          <w:szCs w:val="24"/>
        </w:rPr>
        <w:t>Madde 5-</w:t>
      </w:r>
      <w:r w:rsidR="00290503" w:rsidRPr="00333910">
        <w:rPr>
          <w:rFonts w:ascii="Times New Roman" w:hAnsi="Times New Roman"/>
          <w:i/>
          <w:sz w:val="24"/>
          <w:szCs w:val="24"/>
        </w:rPr>
        <w:t xml:space="preserve"> Teftiş edilecek kuruluş ve birimler şunlardır;</w:t>
      </w:r>
      <w:r w:rsidR="000D220A" w:rsidRPr="00333910">
        <w:rPr>
          <w:rFonts w:ascii="Times New Roman" w:hAnsi="Times New Roman"/>
          <w:i/>
          <w:sz w:val="24"/>
          <w:szCs w:val="24"/>
        </w:rPr>
        <w:t xml:space="preserve"> </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A – Bakanlık Merkez Teşkilatında;</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a) Ana Hizmet Birimleri;</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1) İller İdaresi Genel Müdürlüğü,</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2)  Nüfus ve Vatandaşlık İşleri Genel Müdürlüğü,</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3)  Mahalli İdareler Genel Müdürlüğü,</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i/>
          <w:sz w:val="24"/>
          <w:szCs w:val="24"/>
        </w:rPr>
        <w:t xml:space="preserve">4)  Sivil Savunma Genel Müdürlüğü, </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5)  Kaçakçılık, İstihbarat, </w:t>
      </w:r>
      <w:proofErr w:type="gramStart"/>
      <w:r w:rsidRPr="00333910">
        <w:rPr>
          <w:rFonts w:ascii="Times New Roman" w:hAnsi="Times New Roman"/>
          <w:i/>
          <w:sz w:val="24"/>
          <w:szCs w:val="24"/>
        </w:rPr>
        <w:t>Harekat</w:t>
      </w:r>
      <w:proofErr w:type="gramEnd"/>
      <w:r w:rsidRPr="00333910">
        <w:rPr>
          <w:rFonts w:ascii="Times New Roman" w:hAnsi="Times New Roman"/>
          <w:i/>
          <w:sz w:val="24"/>
          <w:szCs w:val="24"/>
        </w:rPr>
        <w:t xml:space="preserve"> ve Bilgi Toplama Dairesi Başkanlığı.</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 xml:space="preserve">b) Danışma ve Denetim </w:t>
      </w:r>
      <w:r w:rsidR="000D220A" w:rsidRPr="00333910">
        <w:rPr>
          <w:rFonts w:ascii="Times New Roman" w:hAnsi="Times New Roman"/>
          <w:b/>
          <w:i/>
          <w:sz w:val="24"/>
          <w:szCs w:val="24"/>
        </w:rPr>
        <w:t>Birimleri;</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1) Teftiş Kurulu Başkanlığı,</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2) Araştırma, Planlama ve Koordinasyon Kurulu Başkanlığı,</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3) Hukuk Müşavirliği,</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4) Bakanlık Müşavirleri,</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5) Basın ve Halkla İlişkiler Müşavirliği.</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 xml:space="preserve">c) Yardımcı </w:t>
      </w:r>
      <w:r w:rsidR="000D220A" w:rsidRPr="00333910">
        <w:rPr>
          <w:rFonts w:ascii="Times New Roman" w:hAnsi="Times New Roman"/>
          <w:b/>
          <w:i/>
          <w:sz w:val="24"/>
          <w:szCs w:val="24"/>
        </w:rPr>
        <w:t>Birimler;</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1) Personel Genel Müdürlüğü,</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2) Eğitim Dairesi Başkanlığı,</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3) İdari ve Mali İşler Dairesi Başkanlığı,</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4) Özel Kalem Müdürlüğü.</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d) Bakanlık Bağlı Kuruluşları;</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1) Emniyet Genel Müdürlüğü,</w:t>
      </w:r>
      <w:r w:rsidRPr="00333910">
        <w:rPr>
          <w:rFonts w:ascii="Times New Roman" w:hAnsi="Times New Roman"/>
          <w:i/>
          <w:sz w:val="24"/>
          <w:szCs w:val="24"/>
        </w:rPr>
        <w:tab/>
      </w:r>
      <w:r w:rsidRPr="00333910">
        <w:rPr>
          <w:rFonts w:ascii="Times New Roman" w:hAnsi="Times New Roman"/>
          <w:i/>
          <w:sz w:val="24"/>
          <w:szCs w:val="24"/>
        </w:rPr>
        <w:tab/>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2) Jandarma Genel komutanlığının Mülki Görevleri, </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3) Sahil Güvenlik Komutanlığının İdari Görevleri.</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B – Bakanlık Taşra Teşkilatında;</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a) İllerde;</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1) Valilik,</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2) Nüfus ve Vatandaşlık İşleri Müdürlüğü,</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3) Merkez İlçe Nüfus Müdürlüğü,</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4) Sivil Savunma Müdürlüğü, </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5) Emniyet Müdürlüğü,</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6) İl Jandarma Alay Komutanlığının mülki görevleri,</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7) İl Merkez Jandarma Bölük Komutanlığının mülki görevleri,</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lastRenderedPageBreak/>
        <w:t>8) Sahil Güvenlik Komutanlığının idari görevleri.</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b) İlçelerde;</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1) Kaymakamlık,</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2) Yazı İşleri Müdürlüğü,</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3) Nüfus Müdürlüğü, </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4) Sivil Savunma Müdürlüğü veya Memurluğu,</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5) Emniyet Müdürlüğü, Emniyet Amirliği veya Komiserliği,</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6) İlçe Jandarma Bölük Komutanlığının mülki görevleri,</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7) Sahil Güvenlik Komutanlığının idari görevleri.</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c) Mahalli İdarelerde;</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1) İl ve ilçe özel idare müdürlükleri, il özel idarilerine bağlı işletmeler, idarelerinin kurdukları veya katıldıkları birlikler,</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2) Büyük Şehir Belediyeleri, il, ilçe ve kasaba belediyeleri, belediyelere bağlı işletmeler, özel kanunla kurulmuş işletme ve idareler belediyelerin kurdukları veya katıldıkları birlikler,</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3) Köyler ve bunların kurdukları birlikler.  </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Ancak, kasaba belediyeleri, köyler ve bunların kendi aralarında kurdukları birlikler Bakanın yazılı emri olmadıkça müfettişlerce teftiş edilmezler.</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Müfettişler, teftişle görevlendirildikleri idari bölümün sınırları içindeki teftişe tabi bütün kuruluş ve birimlerin teftişini yapmakla yükümlüdürler.</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Teftişin Konu Yönünden Kapsamı</w:t>
      </w:r>
    </w:p>
    <w:p w:rsidR="00290503" w:rsidRDefault="00AD1922" w:rsidP="00333910">
      <w:pPr>
        <w:spacing w:after="120" w:line="240" w:lineRule="auto"/>
        <w:ind w:firstLine="709"/>
        <w:jc w:val="both"/>
        <w:rPr>
          <w:rFonts w:ascii="Times New Roman" w:hAnsi="Times New Roman"/>
          <w:i/>
          <w:sz w:val="24"/>
          <w:szCs w:val="24"/>
        </w:rPr>
      </w:pPr>
      <w:r>
        <w:rPr>
          <w:rFonts w:ascii="Times New Roman" w:hAnsi="Times New Roman"/>
          <w:b/>
          <w:i/>
          <w:sz w:val="24"/>
          <w:szCs w:val="24"/>
        </w:rPr>
        <w:t>Madde 6-</w:t>
      </w:r>
      <w:r w:rsidR="00290503" w:rsidRPr="00333910">
        <w:rPr>
          <w:rFonts w:ascii="Times New Roman" w:hAnsi="Times New Roman"/>
          <w:i/>
          <w:sz w:val="24"/>
          <w:szCs w:val="24"/>
        </w:rPr>
        <w:t xml:space="preserve"> Teftiş konuları, Tüzüğün 5 inci maddesinde sayılan kuruluş ve birimlere, bunların amir, memur ve görevlilerine mevzuat hükümleriyle verilen görev ve yetkilerle ilgili iş ve işlemlerdir.</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Özel Teftişin Niteliği</w:t>
      </w:r>
    </w:p>
    <w:p w:rsidR="00290503" w:rsidRPr="00333910" w:rsidRDefault="00AD1922" w:rsidP="00333910">
      <w:pPr>
        <w:spacing w:after="120" w:line="240" w:lineRule="auto"/>
        <w:ind w:firstLine="709"/>
        <w:jc w:val="both"/>
        <w:rPr>
          <w:rFonts w:ascii="Times New Roman" w:hAnsi="Times New Roman"/>
          <w:i/>
          <w:sz w:val="24"/>
          <w:szCs w:val="24"/>
        </w:rPr>
      </w:pPr>
      <w:r>
        <w:rPr>
          <w:rFonts w:ascii="Times New Roman" w:hAnsi="Times New Roman"/>
          <w:b/>
          <w:i/>
          <w:sz w:val="24"/>
          <w:szCs w:val="24"/>
        </w:rPr>
        <w:t>Madde 18-</w:t>
      </w:r>
      <w:r w:rsidR="00290503" w:rsidRPr="00333910">
        <w:rPr>
          <w:rFonts w:ascii="Times New Roman" w:hAnsi="Times New Roman"/>
          <w:i/>
          <w:sz w:val="24"/>
          <w:szCs w:val="24"/>
        </w:rPr>
        <w:t xml:space="preserve"> Özel teftişler, Tüzüğün 38 inci maddesinde öngörülen esaslar içinde, Tüzüğün 5 inci maddesinde sayılan kuruluş ve birimlerde;</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a) Mevzuatla belirlenen görevlerin usulüne uygun olarak zamanında yerine getirilip getirilmediğini,</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b) Hizmet ve görevlerin yerine getirilmesinde kullanılan </w:t>
      </w:r>
      <w:proofErr w:type="spellStart"/>
      <w:r w:rsidRPr="00333910">
        <w:rPr>
          <w:rFonts w:ascii="Times New Roman" w:hAnsi="Times New Roman"/>
          <w:i/>
          <w:sz w:val="24"/>
          <w:szCs w:val="24"/>
        </w:rPr>
        <w:t>metodların</w:t>
      </w:r>
      <w:proofErr w:type="spellEnd"/>
      <w:r w:rsidRPr="00333910">
        <w:rPr>
          <w:rFonts w:ascii="Times New Roman" w:hAnsi="Times New Roman"/>
          <w:i/>
          <w:sz w:val="24"/>
          <w:szCs w:val="24"/>
        </w:rPr>
        <w:t>, çalışma yerleriyle yerleşim düzenlerinin, hizmet ve görevin niteliğine ve iş akımına uygun, ekonomik hizmetlerin etkinliğini sağlamaya, verimliliği gerçekleştirmeye yeterli olup olmadığını,</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c) Bakanlık emir ve genelgelerinin uygulanıp uygulanmadığını,   </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d)Yıllık genel teftişlerde tespit edilen aksaklıklarla, eleştirilen ve tavsiyeye değer görülen konularda yapılan işlemleri,    </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e) Kuruluşların amaçlarına uygun olarak çalışıp çalışmadıklarını,     </w:t>
      </w:r>
    </w:p>
    <w:p w:rsidR="00290503" w:rsidRPr="00333910" w:rsidRDefault="00290503" w:rsidP="00333910">
      <w:pPr>
        <w:spacing w:after="120" w:line="240" w:lineRule="auto"/>
        <w:ind w:firstLine="709"/>
        <w:jc w:val="both"/>
        <w:rPr>
          <w:rFonts w:ascii="Times New Roman" w:hAnsi="Times New Roman"/>
          <w:i/>
          <w:sz w:val="24"/>
          <w:szCs w:val="24"/>
        </w:rPr>
      </w:pPr>
      <w:proofErr w:type="gramStart"/>
      <w:r w:rsidRPr="00333910">
        <w:rPr>
          <w:rFonts w:ascii="Times New Roman" w:hAnsi="Times New Roman"/>
          <w:i/>
          <w:sz w:val="24"/>
          <w:szCs w:val="24"/>
        </w:rPr>
        <w:t>belirlemek</w:t>
      </w:r>
      <w:proofErr w:type="gramEnd"/>
      <w:r w:rsidRPr="00333910">
        <w:rPr>
          <w:rFonts w:ascii="Times New Roman" w:hAnsi="Times New Roman"/>
          <w:i/>
          <w:sz w:val="24"/>
          <w:szCs w:val="24"/>
        </w:rPr>
        <w:t xml:space="preserve"> amacıyla yapılır.</w:t>
      </w:r>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Bu teftişlerde görevlilerin bilgi ve yetenekleriyle çalışmaları değerlendirilir.</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Özel Denetimler</w:t>
      </w:r>
    </w:p>
    <w:p w:rsidR="00290503" w:rsidRPr="00333910" w:rsidRDefault="00AD1922" w:rsidP="00333910">
      <w:pPr>
        <w:spacing w:after="120" w:line="240" w:lineRule="auto"/>
        <w:ind w:firstLine="709"/>
        <w:jc w:val="both"/>
        <w:rPr>
          <w:rFonts w:ascii="Times New Roman" w:hAnsi="Times New Roman"/>
          <w:i/>
          <w:sz w:val="24"/>
          <w:szCs w:val="24"/>
        </w:rPr>
      </w:pPr>
      <w:proofErr w:type="gramStart"/>
      <w:r>
        <w:rPr>
          <w:rFonts w:ascii="Times New Roman" w:hAnsi="Times New Roman"/>
          <w:b/>
          <w:i/>
          <w:sz w:val="24"/>
          <w:szCs w:val="24"/>
        </w:rPr>
        <w:t>Madde 22-</w:t>
      </w:r>
      <w:r w:rsidR="00290503" w:rsidRPr="00333910">
        <w:rPr>
          <w:rFonts w:ascii="Times New Roman" w:hAnsi="Times New Roman"/>
          <w:i/>
          <w:sz w:val="24"/>
          <w:szCs w:val="24"/>
        </w:rPr>
        <w:t xml:space="preserve"> Özel denetimler, Bakanlığın teftiş ve denetimine tabi kuruluş ve birimlerinin günlük faaliyetleri içindeki hizmetlerinin kalitesini, verimini ve etkinliğini tespit etmek, </w:t>
      </w:r>
      <w:r w:rsidR="00290503" w:rsidRPr="00333910">
        <w:rPr>
          <w:rFonts w:ascii="Times New Roman" w:hAnsi="Times New Roman"/>
          <w:i/>
          <w:sz w:val="24"/>
          <w:szCs w:val="24"/>
        </w:rPr>
        <w:lastRenderedPageBreak/>
        <w:t xml:space="preserve">yönetimlerindeki hizmet standartlarının iyileştirilmesini sağlamak, yöneticilerini işbaşında değerlendirmek ve bunların astlarını hizmete yönlendirmedeki bilgi ve becerilerini, astları üzerindeki otoritelerini ölçmek üzere yapılan kısa süreli, ani ve habersiz denetlemelerdir. </w:t>
      </w:r>
      <w:proofErr w:type="gramEnd"/>
    </w:p>
    <w:p w:rsidR="00290503" w:rsidRPr="00333910" w:rsidRDefault="00290503" w:rsidP="00333910">
      <w:pPr>
        <w:spacing w:after="120" w:line="240" w:lineRule="auto"/>
        <w:ind w:firstLine="709"/>
        <w:jc w:val="both"/>
        <w:rPr>
          <w:rFonts w:ascii="Times New Roman" w:hAnsi="Times New Roman"/>
          <w:i/>
          <w:sz w:val="24"/>
          <w:szCs w:val="24"/>
        </w:rPr>
      </w:pPr>
      <w:r w:rsidRPr="00333910">
        <w:rPr>
          <w:rFonts w:ascii="Times New Roman" w:hAnsi="Times New Roman"/>
          <w:b/>
          <w:i/>
          <w:sz w:val="24"/>
          <w:szCs w:val="24"/>
        </w:rPr>
        <w:t xml:space="preserve">Özel Denetimim Uygulanması </w:t>
      </w:r>
    </w:p>
    <w:p w:rsidR="00290503" w:rsidRPr="00333910" w:rsidRDefault="00AD1922" w:rsidP="00333910">
      <w:pPr>
        <w:spacing w:after="120" w:line="240" w:lineRule="auto"/>
        <w:ind w:firstLine="709"/>
        <w:jc w:val="both"/>
        <w:rPr>
          <w:rFonts w:ascii="Times New Roman" w:hAnsi="Times New Roman"/>
          <w:i/>
          <w:sz w:val="24"/>
          <w:szCs w:val="24"/>
        </w:rPr>
      </w:pPr>
      <w:r>
        <w:rPr>
          <w:rFonts w:ascii="Times New Roman" w:hAnsi="Times New Roman"/>
          <w:b/>
          <w:i/>
          <w:sz w:val="24"/>
          <w:szCs w:val="24"/>
        </w:rPr>
        <w:t>Madde 23-</w:t>
      </w:r>
      <w:r w:rsidR="00290503" w:rsidRPr="00333910">
        <w:rPr>
          <w:rFonts w:ascii="Times New Roman" w:hAnsi="Times New Roman"/>
          <w:i/>
          <w:sz w:val="24"/>
          <w:szCs w:val="24"/>
        </w:rPr>
        <w:t xml:space="preserve"> Bakanın özel denetime tabi tutulmasını emrettiği Bakanlığın teftiş ve denetimine tabu kuruluş ve birimlerde özel denetim yapmak üzere en az iki müfettiş görevlendirilir. Müfettişler bu denetimlerini kuruluş ve birimlerdeki iş akımını, hizmet anındaki tıkanıklarını, kırtasiyeciliğe yol açan uygulamaları belirlemek, yönetimdeki emir komuta ilişkilerini tespit etmek, personelin moralini ve uyumunu araştırmak suretiyle yaparlar. Kuruluş ve birimin üst yöneticisinin hizmet süresi içinde bu konulara ilişkin olumlu ve olumsuz faaliyetlerinin neler olduğunu incelerler. Bu çalışmalarında hizmet ve görevleri olağan işleyişleri içinde iler</w:t>
      </w:r>
      <w:r w:rsidR="00290503" w:rsidRPr="00333910">
        <w:rPr>
          <w:rFonts w:ascii="Times New Roman" w:hAnsi="Times New Roman"/>
          <w:b/>
          <w:i/>
          <w:sz w:val="24"/>
          <w:szCs w:val="24"/>
        </w:rPr>
        <w:t xml:space="preserve"> </w:t>
      </w:r>
      <w:r w:rsidR="00290503" w:rsidRPr="00333910">
        <w:rPr>
          <w:rFonts w:ascii="Times New Roman" w:hAnsi="Times New Roman"/>
          <w:i/>
          <w:sz w:val="24"/>
          <w:szCs w:val="24"/>
        </w:rPr>
        <w:t>değerlendirirler. Gerekirse personele görevleriyle ilgili uygulama yaptırırlar. Mülakat ve diğer denetim tekniklerinden yararlanırlar.</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Özel Denetim Raporları</w:t>
      </w:r>
    </w:p>
    <w:p w:rsidR="001E4AA9" w:rsidRPr="00333910" w:rsidRDefault="00AD1922" w:rsidP="00333910">
      <w:pPr>
        <w:spacing w:after="120" w:line="240" w:lineRule="auto"/>
        <w:ind w:firstLine="709"/>
        <w:jc w:val="both"/>
        <w:rPr>
          <w:rFonts w:ascii="Times New Roman" w:hAnsi="Times New Roman"/>
          <w:i/>
          <w:sz w:val="24"/>
          <w:szCs w:val="24"/>
        </w:rPr>
      </w:pPr>
      <w:r>
        <w:rPr>
          <w:rFonts w:ascii="Times New Roman" w:hAnsi="Times New Roman"/>
          <w:b/>
          <w:i/>
          <w:sz w:val="24"/>
          <w:szCs w:val="24"/>
        </w:rPr>
        <w:t>Madde 24-</w:t>
      </w:r>
      <w:r w:rsidR="00290503" w:rsidRPr="00333910">
        <w:rPr>
          <w:rFonts w:ascii="Times New Roman" w:hAnsi="Times New Roman"/>
          <w:i/>
          <w:sz w:val="24"/>
          <w:szCs w:val="24"/>
        </w:rPr>
        <w:t xml:space="preserve"> Müfettişler, özel denetimleri sonucunda denetlenen konulardaki görev ve hizmetlerin kalitesini, verimini, etkinliğini sağlayacak görüş ve önerilerini kapsayan, somut olayların sebep sonuç ilişkisine dayalı çözüm yollarını belirten hata, ihmal ve noksanlıkları açıklıkla gösteren “Özel Denetim Raporu” düzenleyerek Başkanlığa gönderirler.</w:t>
      </w:r>
    </w:p>
    <w:p w:rsidR="00290503" w:rsidRPr="00333910" w:rsidRDefault="00290503" w:rsidP="0033391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Özel Gizli Rapor</w:t>
      </w:r>
    </w:p>
    <w:p w:rsidR="00290503" w:rsidRDefault="00AD1922" w:rsidP="001D5EF0">
      <w:pPr>
        <w:spacing w:after="120" w:line="240" w:lineRule="auto"/>
        <w:ind w:firstLine="709"/>
        <w:jc w:val="both"/>
        <w:rPr>
          <w:rFonts w:ascii="Times New Roman" w:hAnsi="Times New Roman"/>
          <w:i/>
          <w:sz w:val="24"/>
          <w:szCs w:val="24"/>
        </w:rPr>
      </w:pPr>
      <w:r>
        <w:rPr>
          <w:rFonts w:ascii="Times New Roman" w:hAnsi="Times New Roman"/>
          <w:b/>
          <w:i/>
          <w:sz w:val="24"/>
          <w:szCs w:val="24"/>
        </w:rPr>
        <w:t>Madde 27-</w:t>
      </w:r>
      <w:r w:rsidR="00290503" w:rsidRPr="00333910">
        <w:rPr>
          <w:rFonts w:ascii="Times New Roman" w:hAnsi="Times New Roman"/>
          <w:i/>
          <w:sz w:val="24"/>
          <w:szCs w:val="24"/>
        </w:rPr>
        <w:t xml:space="preserve"> Tüzüğün 57 inci maddesinde belirtilen hallerde düzenlenen özel gizli raporda, varsa inceleme emrinin tarihi ve sayısı, incelemeye nasıl başlandığı, görevlinin kimliği, inceleme konusu veya konuları, kayıt ve belgeler üzerinde incelemeler yapılmışsa bunlara ait açıklamalar, kendilerinden bilgi alınan kişilerin beyanları belirtilir. Elde edilen delilere ve </w:t>
      </w:r>
      <w:r w:rsidR="00DD4CB3" w:rsidRPr="00333910">
        <w:rPr>
          <w:rFonts w:ascii="Times New Roman" w:hAnsi="Times New Roman"/>
          <w:i/>
          <w:sz w:val="24"/>
          <w:szCs w:val="24"/>
        </w:rPr>
        <w:t>inceleme sonucuna göre görevli</w:t>
      </w:r>
      <w:r w:rsidR="00290503" w:rsidRPr="00333910">
        <w:rPr>
          <w:rFonts w:ascii="Times New Roman" w:hAnsi="Times New Roman"/>
          <w:i/>
          <w:sz w:val="24"/>
          <w:szCs w:val="24"/>
        </w:rPr>
        <w:t>nin durumuna, tutum ve davranışlarına ilişkin görüş ve düşünceler açıklanır. Birden fazla konu incelenmişse raporda her konuya ayrı yer verilir.</w:t>
      </w:r>
    </w:p>
    <w:p w:rsidR="00290503" w:rsidRPr="00333910" w:rsidRDefault="00290503" w:rsidP="001D5EF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Değerlendirme Raporu</w:t>
      </w:r>
    </w:p>
    <w:p w:rsidR="00290503" w:rsidRPr="00333910" w:rsidRDefault="00AD1922" w:rsidP="001D5EF0">
      <w:pPr>
        <w:spacing w:after="120" w:line="240" w:lineRule="auto"/>
        <w:ind w:firstLine="709"/>
        <w:jc w:val="both"/>
        <w:rPr>
          <w:rFonts w:ascii="Times New Roman" w:hAnsi="Times New Roman"/>
          <w:i/>
          <w:sz w:val="24"/>
          <w:szCs w:val="24"/>
        </w:rPr>
      </w:pPr>
      <w:r>
        <w:rPr>
          <w:rFonts w:ascii="Times New Roman" w:hAnsi="Times New Roman"/>
          <w:b/>
          <w:i/>
          <w:sz w:val="24"/>
          <w:szCs w:val="24"/>
        </w:rPr>
        <w:t>Madde 28-</w:t>
      </w:r>
      <w:r w:rsidR="00290503" w:rsidRPr="00333910">
        <w:rPr>
          <w:rFonts w:ascii="Times New Roman" w:hAnsi="Times New Roman"/>
          <w:b/>
          <w:i/>
          <w:sz w:val="24"/>
          <w:szCs w:val="24"/>
        </w:rPr>
        <w:t xml:space="preserve"> </w:t>
      </w:r>
      <w:r w:rsidR="00290503" w:rsidRPr="00333910">
        <w:rPr>
          <w:rFonts w:ascii="Times New Roman" w:hAnsi="Times New Roman"/>
          <w:i/>
          <w:sz w:val="24"/>
          <w:szCs w:val="24"/>
        </w:rPr>
        <w:t xml:space="preserve">Tüzüğün 58 inci maddesi uyarınca düzenlenen değerlendirme raporunda, ilgilinin mevzuat hükümlerine göre görevlerinin yapıp yapmadığı, yetkilerini kullanıp kullanmadığı, halkla olan </w:t>
      </w:r>
      <w:proofErr w:type="gramStart"/>
      <w:r w:rsidR="00290503" w:rsidRPr="00333910">
        <w:rPr>
          <w:rFonts w:ascii="Times New Roman" w:hAnsi="Times New Roman"/>
          <w:i/>
          <w:sz w:val="24"/>
          <w:szCs w:val="24"/>
        </w:rPr>
        <w:t>ilişkileri  başarı</w:t>
      </w:r>
      <w:proofErr w:type="gramEnd"/>
      <w:r w:rsidR="00290503" w:rsidRPr="00333910">
        <w:rPr>
          <w:rFonts w:ascii="Times New Roman" w:hAnsi="Times New Roman"/>
          <w:i/>
          <w:sz w:val="24"/>
          <w:szCs w:val="24"/>
        </w:rPr>
        <w:t xml:space="preserve"> derecesi, meziyet ve kusurlarıyla diğer gözlem ve kanılar gerekçeli olarak belirtilir.</w:t>
      </w:r>
    </w:p>
    <w:p w:rsidR="00290503" w:rsidRPr="00333910" w:rsidRDefault="00290503" w:rsidP="001D5EF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Değerlendirme Belgesi</w:t>
      </w:r>
    </w:p>
    <w:p w:rsidR="00290503" w:rsidRPr="00333910" w:rsidRDefault="00AD1922" w:rsidP="001D5EF0">
      <w:pPr>
        <w:spacing w:after="120" w:line="240" w:lineRule="auto"/>
        <w:ind w:firstLine="709"/>
        <w:jc w:val="both"/>
        <w:rPr>
          <w:rFonts w:ascii="Times New Roman" w:hAnsi="Times New Roman"/>
          <w:i/>
          <w:sz w:val="24"/>
          <w:szCs w:val="24"/>
        </w:rPr>
      </w:pPr>
      <w:r>
        <w:rPr>
          <w:rFonts w:ascii="Times New Roman" w:hAnsi="Times New Roman"/>
          <w:b/>
          <w:i/>
          <w:sz w:val="24"/>
          <w:szCs w:val="24"/>
        </w:rPr>
        <w:t>Madde 29-</w:t>
      </w:r>
      <w:r w:rsidR="00290503" w:rsidRPr="00333910">
        <w:rPr>
          <w:rFonts w:ascii="Times New Roman" w:hAnsi="Times New Roman"/>
          <w:i/>
          <w:sz w:val="24"/>
          <w:szCs w:val="24"/>
        </w:rPr>
        <w:t xml:space="preserve"> Değerlendirme belgesi, teftiş edilen veya denetlenen kuruluş ve birimlerin amir, memur ve görevlileri hakkında müfettişlerin görüş ve kanaatlerini belirten formlardır.</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Bu formlarda teftiş edilen veya denetlenen amir, memur ve </w:t>
      </w:r>
      <w:proofErr w:type="gramStart"/>
      <w:r w:rsidRPr="00333910">
        <w:rPr>
          <w:rFonts w:ascii="Times New Roman" w:hAnsi="Times New Roman"/>
          <w:i/>
          <w:sz w:val="24"/>
          <w:szCs w:val="24"/>
        </w:rPr>
        <w:t>görevlilerin ;</w:t>
      </w:r>
      <w:proofErr w:type="gramEnd"/>
      <w:r w:rsidRPr="00333910">
        <w:rPr>
          <w:rFonts w:ascii="Times New Roman" w:hAnsi="Times New Roman"/>
          <w:i/>
          <w:sz w:val="24"/>
          <w:szCs w:val="24"/>
        </w:rPr>
        <w:t xml:space="preserve"> </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a) Mesleki bilgileri, mevzuata uyma dereceleri,</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b) Çalışmaları, göreve bağlılıkları, verim dereceleri,</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c) İşlerindeki dikkat, intizam ve enerjileri, yaş ve </w:t>
      </w:r>
      <w:proofErr w:type="gramStart"/>
      <w:r w:rsidRPr="00333910">
        <w:rPr>
          <w:rFonts w:ascii="Times New Roman" w:hAnsi="Times New Roman"/>
          <w:i/>
          <w:sz w:val="24"/>
          <w:szCs w:val="24"/>
        </w:rPr>
        <w:t>bünyeleri ,</w:t>
      </w:r>
      <w:proofErr w:type="gramEnd"/>
      <w:r w:rsidRPr="00333910">
        <w:rPr>
          <w:rFonts w:ascii="Times New Roman" w:hAnsi="Times New Roman"/>
          <w:i/>
          <w:sz w:val="24"/>
          <w:szCs w:val="24"/>
        </w:rPr>
        <w:t xml:space="preserve">    </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d) Yaratıcı </w:t>
      </w:r>
      <w:proofErr w:type="gramStart"/>
      <w:r w:rsidRPr="00333910">
        <w:rPr>
          <w:rFonts w:ascii="Times New Roman" w:hAnsi="Times New Roman"/>
          <w:i/>
          <w:sz w:val="24"/>
          <w:szCs w:val="24"/>
        </w:rPr>
        <w:t>zeka</w:t>
      </w:r>
      <w:proofErr w:type="gramEnd"/>
      <w:r w:rsidRPr="00333910">
        <w:rPr>
          <w:rFonts w:ascii="Times New Roman" w:hAnsi="Times New Roman"/>
          <w:i/>
          <w:sz w:val="24"/>
          <w:szCs w:val="24"/>
        </w:rPr>
        <w:t xml:space="preserve"> ve kavrayış kabiliyetleri,</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e) Amirlerine, astlarına ve iş sahiplerine karşı terbiye, nezaket ve davranışları,    </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f) Astları üzerindeki etkinlikleri ve astlarını yetiştirme yetenekleri (Amirler için)        </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g) İşleri düzenleme, yürütüm ve yönetim yetenekleri (Amirler için),    </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h) Ön tedbir almada başarı dereceleri (Amirler için),   </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ı) Ağırbaşlı olup olmadıkları, saygı uyandırmada başarı dereceleri,   </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lastRenderedPageBreak/>
        <w:t xml:space="preserve">i) Çevreyle ilişkileri ve yaşayış şekilleri,   </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k) İtimada şayan olup olmadıkları,   </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l) Görevlerindeki başarı dereceleri, hangi görevlerde başarılı olabilecekleri ve daha fazla sorumluluk taşıyan görevler yüklenip yüklenmeyecekleri,</w:t>
      </w:r>
    </w:p>
    <w:p w:rsidR="00290503" w:rsidRPr="00333910" w:rsidRDefault="00290503" w:rsidP="001D5EF0">
      <w:pPr>
        <w:spacing w:after="120" w:line="240" w:lineRule="auto"/>
        <w:ind w:firstLine="709"/>
        <w:jc w:val="both"/>
        <w:rPr>
          <w:rFonts w:ascii="Times New Roman" w:hAnsi="Times New Roman"/>
          <w:i/>
          <w:sz w:val="24"/>
          <w:szCs w:val="24"/>
        </w:rPr>
      </w:pPr>
      <w:proofErr w:type="gramStart"/>
      <w:r w:rsidRPr="00333910">
        <w:rPr>
          <w:rFonts w:ascii="Times New Roman" w:hAnsi="Times New Roman"/>
          <w:i/>
          <w:sz w:val="24"/>
          <w:szCs w:val="24"/>
        </w:rPr>
        <w:t>hususlarında</w:t>
      </w:r>
      <w:proofErr w:type="gramEnd"/>
      <w:r w:rsidRPr="00333910">
        <w:rPr>
          <w:rFonts w:ascii="Times New Roman" w:hAnsi="Times New Roman"/>
          <w:i/>
          <w:sz w:val="24"/>
          <w:szCs w:val="24"/>
        </w:rPr>
        <w:t xml:space="preserve"> müfettişin objektif bilgi ve gözlemlerine dayanan kanaatleri belirtilir. Yeterince bilgi edinilmemiş ve kanaate varılmamış hususlarda görüş belirtilmez.</w:t>
      </w:r>
    </w:p>
    <w:p w:rsidR="00290503" w:rsidRPr="00333910" w:rsidRDefault="00290503" w:rsidP="001D5EF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Yıllık Çalışma Raporu</w:t>
      </w:r>
    </w:p>
    <w:p w:rsidR="00290503" w:rsidRPr="00333910" w:rsidRDefault="00AD1922" w:rsidP="001D5EF0">
      <w:pPr>
        <w:spacing w:after="120" w:line="240" w:lineRule="auto"/>
        <w:ind w:firstLine="709"/>
        <w:jc w:val="both"/>
        <w:rPr>
          <w:rFonts w:ascii="Times New Roman" w:hAnsi="Times New Roman"/>
          <w:i/>
          <w:sz w:val="24"/>
          <w:szCs w:val="24"/>
        </w:rPr>
      </w:pPr>
      <w:proofErr w:type="gramStart"/>
      <w:r>
        <w:rPr>
          <w:rFonts w:ascii="Times New Roman" w:hAnsi="Times New Roman"/>
          <w:b/>
          <w:i/>
          <w:sz w:val="24"/>
          <w:szCs w:val="24"/>
        </w:rPr>
        <w:t>Madde 30-</w:t>
      </w:r>
      <w:r w:rsidR="00290503" w:rsidRPr="00333910">
        <w:rPr>
          <w:rFonts w:ascii="Times New Roman" w:hAnsi="Times New Roman"/>
          <w:i/>
          <w:sz w:val="24"/>
          <w:szCs w:val="24"/>
        </w:rPr>
        <w:t xml:space="preserve"> Başkan, müfettişlerin yıllık çalışmalarını, teftiş, inceleme, araştırma soruşturma ve değerlendirme raporlarında yer alan ve özel önem taşıyan hususları dikkate alarak her yılın sonunda Tüzüğün 7 inci maddesinin birinci fıkrasının (L) ve (M) bentleri uyarınca Bakanlığın teftiş ve denetimine tabi kuruluş ve birimlerle kurul hizmetlerinin genel gidişine ilişkin görüş ve önerilerini kapsayan bir  “Yıllık Çalışma Raporu” düzenler ve Bakana sunar.</w:t>
      </w:r>
      <w:proofErr w:type="gramEnd"/>
    </w:p>
    <w:p w:rsidR="00290503" w:rsidRPr="00333910" w:rsidRDefault="00290503" w:rsidP="001D5EF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İnceleme ve Araştırma Raporları</w:t>
      </w:r>
    </w:p>
    <w:p w:rsidR="00D27F5A" w:rsidRPr="00333910" w:rsidRDefault="00AD1922" w:rsidP="001D5EF0">
      <w:pPr>
        <w:spacing w:after="120" w:line="240" w:lineRule="auto"/>
        <w:ind w:firstLine="709"/>
        <w:jc w:val="both"/>
        <w:rPr>
          <w:rFonts w:ascii="Times New Roman" w:hAnsi="Times New Roman"/>
          <w:i/>
          <w:sz w:val="24"/>
          <w:szCs w:val="24"/>
        </w:rPr>
      </w:pPr>
      <w:proofErr w:type="gramStart"/>
      <w:r>
        <w:rPr>
          <w:rFonts w:ascii="Times New Roman" w:hAnsi="Times New Roman"/>
          <w:b/>
          <w:i/>
          <w:sz w:val="24"/>
          <w:szCs w:val="24"/>
        </w:rPr>
        <w:t>Madde 31-</w:t>
      </w:r>
      <w:r w:rsidR="00290503" w:rsidRPr="00333910">
        <w:rPr>
          <w:rFonts w:ascii="Times New Roman" w:hAnsi="Times New Roman"/>
          <w:b/>
          <w:i/>
          <w:sz w:val="24"/>
          <w:szCs w:val="24"/>
        </w:rPr>
        <w:t xml:space="preserve"> </w:t>
      </w:r>
      <w:r w:rsidR="00290503" w:rsidRPr="00333910">
        <w:rPr>
          <w:rFonts w:ascii="Times New Roman" w:hAnsi="Times New Roman"/>
          <w:i/>
          <w:sz w:val="24"/>
          <w:szCs w:val="24"/>
        </w:rPr>
        <w:t xml:space="preserve">Tüzüğün 59’uncu maddesi uyarınca düzenlenen inceleme ve araştırma raporlarında incelemeye ne suretle başlandığı, inceleme ve araştırmanın konusu veya konuları, inceleme ve araştırmada uygulanan </w:t>
      </w:r>
      <w:proofErr w:type="spellStart"/>
      <w:r w:rsidR="00290503" w:rsidRPr="00333910">
        <w:rPr>
          <w:rFonts w:ascii="Times New Roman" w:hAnsi="Times New Roman"/>
          <w:i/>
          <w:sz w:val="24"/>
          <w:szCs w:val="24"/>
        </w:rPr>
        <w:t>metod</w:t>
      </w:r>
      <w:proofErr w:type="spellEnd"/>
      <w:r w:rsidR="00290503" w:rsidRPr="00333910">
        <w:rPr>
          <w:rFonts w:ascii="Times New Roman" w:hAnsi="Times New Roman"/>
          <w:i/>
          <w:sz w:val="24"/>
          <w:szCs w:val="24"/>
        </w:rPr>
        <w:t xml:space="preserve"> ve sağlanan yararlar açıklanır, her konu hakkında ayrı ayrı olmak üzere, konuyla ilgili şahısların beyanlarına, yazılı metinler üzerinde yapılan incelemelere, ayniyat ve ambar mevcutları ve işlemleriyle ilgili inceleme yapılmışsa sayımlara yer verilir, mevcut durum, sorunlar, çözüm yolları ve öneriler açıkça belirtilir.</w:t>
      </w:r>
      <w:proofErr w:type="gramEnd"/>
    </w:p>
    <w:p w:rsidR="00290503" w:rsidRPr="00333910" w:rsidRDefault="00290503" w:rsidP="001D5EF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 xml:space="preserve">İnceleme ve Soruşturma          </w:t>
      </w:r>
    </w:p>
    <w:p w:rsidR="00290503" w:rsidRPr="00333910" w:rsidRDefault="00AD1922" w:rsidP="001D5EF0">
      <w:pPr>
        <w:spacing w:after="120" w:line="240" w:lineRule="auto"/>
        <w:ind w:firstLine="709"/>
        <w:jc w:val="both"/>
        <w:rPr>
          <w:rFonts w:ascii="Times New Roman" w:hAnsi="Times New Roman"/>
          <w:i/>
          <w:sz w:val="24"/>
          <w:szCs w:val="24"/>
        </w:rPr>
      </w:pPr>
      <w:r>
        <w:rPr>
          <w:rFonts w:ascii="Times New Roman" w:hAnsi="Times New Roman"/>
          <w:b/>
          <w:i/>
          <w:sz w:val="24"/>
          <w:szCs w:val="24"/>
        </w:rPr>
        <w:t>Madde 40-</w:t>
      </w:r>
      <w:r w:rsidR="00290503" w:rsidRPr="00333910">
        <w:rPr>
          <w:rFonts w:ascii="Times New Roman" w:hAnsi="Times New Roman"/>
          <w:i/>
          <w:sz w:val="24"/>
          <w:szCs w:val="24"/>
        </w:rPr>
        <w:t xml:space="preserve"> Tüzüğün 63’üncü maddesinde sayılan memur görevlilerin eylem ve işlemlerinin ortaya çıkardığı hukuki ve idari durumlarının tespiti, Memurin </w:t>
      </w:r>
      <w:proofErr w:type="spellStart"/>
      <w:r w:rsidR="00290503" w:rsidRPr="00333910">
        <w:rPr>
          <w:rFonts w:ascii="Times New Roman" w:hAnsi="Times New Roman"/>
          <w:i/>
          <w:sz w:val="24"/>
          <w:szCs w:val="24"/>
        </w:rPr>
        <w:t>Muhakematı</w:t>
      </w:r>
      <w:proofErr w:type="spellEnd"/>
      <w:r w:rsidR="00290503" w:rsidRPr="00333910">
        <w:rPr>
          <w:rFonts w:ascii="Times New Roman" w:hAnsi="Times New Roman"/>
          <w:i/>
          <w:sz w:val="24"/>
          <w:szCs w:val="24"/>
        </w:rPr>
        <w:t xml:space="preserve"> Hakkında Kanunu Muvakkat hükümlerine göre soruşturma açılmasının ya da kişiler ve konular yönünden Memurin </w:t>
      </w:r>
      <w:proofErr w:type="spellStart"/>
      <w:r w:rsidR="00290503" w:rsidRPr="00333910">
        <w:rPr>
          <w:rFonts w:ascii="Times New Roman" w:hAnsi="Times New Roman"/>
          <w:i/>
          <w:sz w:val="24"/>
          <w:szCs w:val="24"/>
        </w:rPr>
        <w:t>Muhakematı</w:t>
      </w:r>
      <w:proofErr w:type="spellEnd"/>
      <w:r w:rsidR="00290503" w:rsidRPr="00333910">
        <w:rPr>
          <w:rFonts w:ascii="Times New Roman" w:hAnsi="Times New Roman"/>
          <w:i/>
          <w:sz w:val="24"/>
          <w:szCs w:val="24"/>
        </w:rPr>
        <w:t xml:space="preserve"> Hakkında Kanunu Muvakkat kapsamı dışında genel hükümlere veya 1609 sayılı Kanuna göre ceza kovuşturması yapılmasının gerekip gerekmediğinin tespiti işlemleri “inceleme” disiplin işlemleriyle Memurin </w:t>
      </w:r>
      <w:proofErr w:type="spellStart"/>
      <w:r w:rsidR="00290503" w:rsidRPr="00333910">
        <w:rPr>
          <w:rFonts w:ascii="Times New Roman" w:hAnsi="Times New Roman"/>
          <w:i/>
          <w:sz w:val="24"/>
          <w:szCs w:val="24"/>
        </w:rPr>
        <w:t>Muhakematı</w:t>
      </w:r>
      <w:proofErr w:type="spellEnd"/>
      <w:r w:rsidR="00290503" w:rsidRPr="00333910">
        <w:rPr>
          <w:rFonts w:ascii="Times New Roman" w:hAnsi="Times New Roman"/>
          <w:i/>
          <w:sz w:val="24"/>
          <w:szCs w:val="24"/>
        </w:rPr>
        <w:t xml:space="preserve"> Hakkında Kanunu Muvakkat ve Ceza Muhakemeleri Usulü Kanununa göre sanığın yargılanmasını gerekip gerekmeyeceğini ortaya çıkarmaya elverişli bütün delillerin elde edilmesine ilişkin çalışmalar da “Soruşturma” </w:t>
      </w:r>
      <w:proofErr w:type="spellStart"/>
      <w:proofErr w:type="gramStart"/>
      <w:r w:rsidR="00290503" w:rsidRPr="00333910">
        <w:rPr>
          <w:rFonts w:ascii="Times New Roman" w:hAnsi="Times New Roman"/>
          <w:i/>
          <w:sz w:val="24"/>
          <w:szCs w:val="24"/>
        </w:rPr>
        <w:t>dır</w:t>
      </w:r>
      <w:proofErr w:type="spellEnd"/>
      <w:proofErr w:type="gramEnd"/>
      <w:r w:rsidR="00290503" w:rsidRPr="00333910">
        <w:rPr>
          <w:rFonts w:ascii="Times New Roman" w:hAnsi="Times New Roman"/>
          <w:i/>
          <w:sz w:val="24"/>
          <w:szCs w:val="24"/>
        </w:rPr>
        <w:t>.</w:t>
      </w:r>
    </w:p>
    <w:p w:rsidR="00290503" w:rsidRPr="00333910" w:rsidRDefault="00290503" w:rsidP="001D5EF0">
      <w:pPr>
        <w:spacing w:after="120" w:line="240" w:lineRule="auto"/>
        <w:ind w:firstLine="709"/>
        <w:jc w:val="both"/>
        <w:rPr>
          <w:rFonts w:ascii="Times New Roman" w:hAnsi="Times New Roman"/>
          <w:b/>
          <w:i/>
          <w:sz w:val="24"/>
          <w:szCs w:val="24"/>
        </w:rPr>
      </w:pPr>
      <w:r w:rsidRPr="00333910">
        <w:rPr>
          <w:rFonts w:ascii="Times New Roman" w:hAnsi="Times New Roman"/>
          <w:b/>
          <w:i/>
          <w:sz w:val="24"/>
          <w:szCs w:val="24"/>
        </w:rPr>
        <w:t>İnceleme Raporları</w:t>
      </w:r>
    </w:p>
    <w:p w:rsidR="00290503" w:rsidRPr="00333910" w:rsidRDefault="00AD1922" w:rsidP="001D5EF0">
      <w:pPr>
        <w:spacing w:after="120" w:line="240" w:lineRule="auto"/>
        <w:ind w:firstLine="709"/>
        <w:jc w:val="both"/>
        <w:rPr>
          <w:rFonts w:ascii="Times New Roman" w:hAnsi="Times New Roman"/>
          <w:i/>
          <w:sz w:val="24"/>
          <w:szCs w:val="24"/>
        </w:rPr>
      </w:pPr>
      <w:r>
        <w:rPr>
          <w:rFonts w:ascii="Times New Roman" w:hAnsi="Times New Roman"/>
          <w:b/>
          <w:i/>
          <w:sz w:val="24"/>
          <w:szCs w:val="24"/>
        </w:rPr>
        <w:t>Madde 83-</w:t>
      </w:r>
      <w:r w:rsidR="00290503" w:rsidRPr="00333910">
        <w:rPr>
          <w:rFonts w:ascii="Times New Roman" w:hAnsi="Times New Roman"/>
          <w:i/>
          <w:sz w:val="24"/>
          <w:szCs w:val="24"/>
        </w:rPr>
        <w:t xml:space="preserve"> Müfettişlerce düzenlenecek inceleme raporlarının konularına göre ayırımı ve düzenleme esasları aşağıda gösterilmiştir.</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a) 1609 sayılı Kanuna veya genel hükümlere göre, takibi gerektiren konulara ilişkin raporlar;</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Teftişler sırasında veya ihbar ve </w:t>
      </w:r>
      <w:proofErr w:type="gramStart"/>
      <w:r w:rsidRPr="00333910">
        <w:rPr>
          <w:rFonts w:ascii="Times New Roman" w:hAnsi="Times New Roman"/>
          <w:i/>
          <w:sz w:val="24"/>
          <w:szCs w:val="24"/>
        </w:rPr>
        <w:t>şikayetler</w:t>
      </w:r>
      <w:proofErr w:type="gramEnd"/>
      <w:r w:rsidRPr="00333910">
        <w:rPr>
          <w:rFonts w:ascii="Times New Roman" w:hAnsi="Times New Roman"/>
          <w:i/>
          <w:sz w:val="24"/>
          <w:szCs w:val="24"/>
        </w:rPr>
        <w:t xml:space="preserve"> üzerine 1609 sayılı Kanun kapsamına dışında kalan konu ve görevliler hakkında yapılan incelemeler sonunda gereken cezai takibatın yapılmasını sağlamak üzere düzenlenen raporların bir örneği ekleriyle birlikte yetkili Cumhuriyet Savcılığına verilir, eksiz iki örneği de Bakanlığa gönderilir.</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b) İnceleme ve soruşturmanın mahalli makamlara verilmesine ilişkin raporlar;</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Bu yönetmeliğin 48 inci maddesine göre düzenlenen raporların bir örneği ekleriyle birlikte gereği için ilgili valiliğe veya kaymakamlığa verilir, eksiz iki örneği de Bakanlığa gönderilir.</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c) İdari ve hukuki işlemlerle disiplin işlemlerine ilişkin raporlar;</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Gerek teftişler sırasında, gerekse ihbar ve </w:t>
      </w:r>
      <w:proofErr w:type="gramStart"/>
      <w:r w:rsidRPr="00333910">
        <w:rPr>
          <w:rFonts w:ascii="Times New Roman" w:hAnsi="Times New Roman"/>
          <w:i/>
          <w:sz w:val="24"/>
          <w:szCs w:val="24"/>
        </w:rPr>
        <w:t>şikayetler</w:t>
      </w:r>
      <w:proofErr w:type="gramEnd"/>
      <w:r w:rsidRPr="00333910">
        <w:rPr>
          <w:rFonts w:ascii="Times New Roman" w:hAnsi="Times New Roman"/>
          <w:i/>
          <w:sz w:val="24"/>
          <w:szCs w:val="24"/>
        </w:rPr>
        <w:t xml:space="preserve"> üzerine yapılan incelemeler sonunda soruşturma yapılarak fezlekesi yetkili mercilere verilen, raporu adli makamlara iletilen yahut cezai kovuşturma yapılması gerekmediği sonucuna varılan görevliler hakkında uygulanması zorunlu </w:t>
      </w:r>
      <w:r w:rsidRPr="00333910">
        <w:rPr>
          <w:rFonts w:ascii="Times New Roman" w:hAnsi="Times New Roman"/>
          <w:i/>
          <w:sz w:val="24"/>
          <w:szCs w:val="24"/>
        </w:rPr>
        <w:lastRenderedPageBreak/>
        <w:t>görülen idari ve haksız fiilleri sebebiyle idareye verdikleri zararlarla haksız iktisaplarının tazmini için yapılacak hukuki işlemlere ya da disiplin cezası verilmesine esas olmak üzere düzenlenen raporların bir örneği de ekleriyle, diğer iki örneği de eksiz olarak Bakanlığa gönderilir.</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b/>
          <w:i/>
          <w:sz w:val="24"/>
          <w:szCs w:val="24"/>
        </w:rPr>
        <w:t>(Ek paragraf - R.G</w:t>
      </w:r>
      <w:proofErr w:type="gramStart"/>
      <w:r w:rsidRPr="00333910">
        <w:rPr>
          <w:rFonts w:ascii="Times New Roman" w:hAnsi="Times New Roman"/>
          <w:b/>
          <w:i/>
          <w:sz w:val="24"/>
          <w:szCs w:val="24"/>
        </w:rPr>
        <w:t>.:</w:t>
      </w:r>
      <w:proofErr w:type="gramEnd"/>
      <w:r w:rsidRPr="00333910">
        <w:rPr>
          <w:rFonts w:ascii="Times New Roman" w:hAnsi="Times New Roman"/>
          <w:b/>
          <w:i/>
          <w:sz w:val="24"/>
          <w:szCs w:val="24"/>
        </w:rPr>
        <w:t xml:space="preserve"> 30/3/1996 - 22596)</w:t>
      </w:r>
      <w:r w:rsidRPr="00333910">
        <w:rPr>
          <w:rFonts w:ascii="Times New Roman" w:hAnsi="Times New Roman"/>
          <w:i/>
          <w:sz w:val="24"/>
          <w:szCs w:val="24"/>
        </w:rPr>
        <w:t xml:space="preserve"> Ancak, özel kanunlarında belirtilen hükümler saklı kalmak kaydıyla, müfettişlerce yapılan inceleme - soruşturma çalışmaları sırasında tespit edilen ve kişi borcuna konu olan usulsüz ödemeler için layiha düzenlenebilir.</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d) Soruşturma açılmaması ve herhangi bir işlem yapılmamasına ilişkin raporlar;</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Yapılan inceleme sonunda soruşturma açılması gerekmeyen ve herhangi bir işlem yapılmasına yer olmadığı sonucuna varılan hallerde düzenlenen raporların bir örneği ekleriyle birlikte, diğer iki örneği eksiz olarak Bakanlığa gönderilir.</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 xml:space="preserve">e) Bakanlıkça inceleme yapılmasının istenilmesi sonucunda düzenlenen </w:t>
      </w:r>
      <w:proofErr w:type="gramStart"/>
      <w:r w:rsidRPr="00333910">
        <w:rPr>
          <w:rFonts w:ascii="Times New Roman" w:hAnsi="Times New Roman"/>
          <w:i/>
          <w:sz w:val="24"/>
          <w:szCs w:val="24"/>
        </w:rPr>
        <w:t>raporlar ;</w:t>
      </w:r>
      <w:proofErr w:type="gramEnd"/>
      <w:r w:rsidRPr="00333910">
        <w:rPr>
          <w:rFonts w:ascii="Times New Roman" w:hAnsi="Times New Roman"/>
          <w:i/>
          <w:sz w:val="24"/>
          <w:szCs w:val="24"/>
        </w:rPr>
        <w:t xml:space="preserve">     </w:t>
      </w:r>
    </w:p>
    <w:p w:rsidR="00290503" w:rsidRPr="00333910" w:rsidRDefault="00290503" w:rsidP="001D5EF0">
      <w:pPr>
        <w:spacing w:after="120" w:line="240" w:lineRule="auto"/>
        <w:ind w:firstLine="709"/>
        <w:jc w:val="both"/>
        <w:rPr>
          <w:rFonts w:ascii="Times New Roman" w:hAnsi="Times New Roman"/>
          <w:i/>
          <w:sz w:val="24"/>
          <w:szCs w:val="24"/>
        </w:rPr>
      </w:pPr>
      <w:r w:rsidRPr="00333910">
        <w:rPr>
          <w:rFonts w:ascii="Times New Roman" w:hAnsi="Times New Roman"/>
          <w:i/>
          <w:sz w:val="24"/>
          <w:szCs w:val="24"/>
        </w:rPr>
        <w:t>Bakanlıkça öncelikle inceleme yapılmasının istenilmesi sonucunda düzenlenen raporların bir örneği ekleriyle, diğer iki örneği de eksiz olarak Bakanlığa gönderilir.</w:t>
      </w:r>
    </w:p>
    <w:p w:rsidR="00290503" w:rsidRDefault="00290503" w:rsidP="00EF2AB8">
      <w:pPr>
        <w:spacing w:after="0" w:line="240" w:lineRule="auto"/>
        <w:ind w:firstLine="709"/>
        <w:jc w:val="both"/>
        <w:rPr>
          <w:rFonts w:ascii="Times New Roman" w:hAnsi="Times New Roman"/>
          <w:i/>
          <w:sz w:val="24"/>
          <w:szCs w:val="24"/>
        </w:rPr>
      </w:pPr>
      <w:r w:rsidRPr="00333910">
        <w:rPr>
          <w:rFonts w:ascii="Times New Roman" w:hAnsi="Times New Roman"/>
          <w:i/>
          <w:sz w:val="24"/>
          <w:szCs w:val="24"/>
        </w:rPr>
        <w:t>Gerektiğinde ilgili birim sayısı kadar rapor örneği artırılır.</w:t>
      </w:r>
    </w:p>
    <w:p w:rsidR="001D5EF0" w:rsidRPr="00333910" w:rsidRDefault="001D5EF0" w:rsidP="00EF2AB8">
      <w:pPr>
        <w:spacing w:after="0" w:line="240" w:lineRule="auto"/>
        <w:ind w:firstLine="709"/>
        <w:jc w:val="both"/>
        <w:rPr>
          <w:rFonts w:ascii="Times New Roman" w:hAnsi="Times New Roman"/>
          <w:i/>
          <w:sz w:val="24"/>
          <w:szCs w:val="24"/>
        </w:rPr>
      </w:pPr>
    </w:p>
    <w:p w:rsidR="00193819" w:rsidRPr="001E4AA9" w:rsidRDefault="00193819" w:rsidP="00E1204F">
      <w:pPr>
        <w:pStyle w:val="Balk2"/>
        <w:spacing w:before="0" w:after="120" w:afterAutospacing="0"/>
        <w:rPr>
          <w:color w:val="auto"/>
        </w:rPr>
      </w:pPr>
      <w:bookmarkStart w:id="20" w:name="_Toc436041030"/>
      <w:r w:rsidRPr="001E4AA9">
        <w:rPr>
          <w:color w:val="auto"/>
        </w:rPr>
        <w:t xml:space="preserve">E- </w:t>
      </w:r>
      <w:r w:rsidR="00562083" w:rsidRPr="001E4AA9">
        <w:rPr>
          <w:color w:val="auto"/>
        </w:rPr>
        <w:t>YÖNERGELER</w:t>
      </w:r>
      <w:bookmarkEnd w:id="20"/>
    </w:p>
    <w:p w:rsidR="00D21DB0" w:rsidRPr="001E4AA9" w:rsidRDefault="00D21DB0" w:rsidP="00BB1637">
      <w:pPr>
        <w:pStyle w:val="Balk3"/>
        <w:spacing w:before="0" w:after="0" w:afterAutospacing="0"/>
        <w:rPr>
          <w:color w:val="auto"/>
        </w:rPr>
      </w:pPr>
      <w:bookmarkStart w:id="21" w:name="_Toc436041031"/>
      <w:r w:rsidRPr="001E4AA9">
        <w:rPr>
          <w:color w:val="auto"/>
        </w:rPr>
        <w:t>1- İÇİŞLERİ BAKANLIĞI MÜLKİYE TEFTİŞ KURULU GÖREV VE ÇALIŞMA YÖNERGESİ</w:t>
      </w:r>
      <w:bookmarkEnd w:id="21"/>
      <w:r w:rsidRPr="001E4AA9">
        <w:rPr>
          <w:color w:val="auto"/>
        </w:rPr>
        <w:t xml:space="preserve"> </w:t>
      </w:r>
    </w:p>
    <w:p w:rsidR="00D73C2F" w:rsidRDefault="00701233" w:rsidP="00BB1637">
      <w:pPr>
        <w:spacing w:after="120" w:line="240" w:lineRule="auto"/>
        <w:ind w:firstLine="709"/>
        <w:rPr>
          <w:rStyle w:val="GlVurgulama"/>
          <w:color w:val="auto"/>
        </w:rPr>
      </w:pPr>
      <w:r w:rsidRPr="001E4AA9">
        <w:rPr>
          <w:rStyle w:val="GlVurgulama"/>
          <w:color w:val="auto"/>
        </w:rPr>
        <w:t xml:space="preserve">(Yönergenin Onay </w:t>
      </w:r>
      <w:proofErr w:type="gramStart"/>
      <w:r w:rsidRPr="001E4AA9">
        <w:rPr>
          <w:rStyle w:val="GlVurgulama"/>
          <w:color w:val="auto"/>
        </w:rPr>
        <w:t>Tarihi : 18</w:t>
      </w:r>
      <w:proofErr w:type="gramEnd"/>
      <w:r w:rsidRPr="001E4AA9">
        <w:rPr>
          <w:rStyle w:val="GlVurgulama"/>
          <w:color w:val="auto"/>
        </w:rPr>
        <w:t>/0</w:t>
      </w:r>
      <w:r w:rsidR="00D21DB0" w:rsidRPr="001E4AA9">
        <w:rPr>
          <w:rStyle w:val="GlVurgulama"/>
          <w:color w:val="auto"/>
        </w:rPr>
        <w:t>2</w:t>
      </w:r>
      <w:r w:rsidRPr="001E4AA9">
        <w:rPr>
          <w:rStyle w:val="GlVurgulama"/>
          <w:color w:val="auto"/>
        </w:rPr>
        <w:t>/</w:t>
      </w:r>
      <w:r w:rsidR="00D21DB0" w:rsidRPr="001E4AA9">
        <w:rPr>
          <w:rStyle w:val="GlVurgulama"/>
          <w:color w:val="auto"/>
        </w:rPr>
        <w:t>1992)</w:t>
      </w:r>
    </w:p>
    <w:p w:rsidR="00F95DC6" w:rsidRPr="00333910" w:rsidRDefault="00F95DC6" w:rsidP="00BB1637">
      <w:pPr>
        <w:pStyle w:val="Trnak"/>
        <w:spacing w:before="0" w:beforeAutospacing="0" w:after="120" w:afterAutospacing="0"/>
        <w:rPr>
          <w:b/>
          <w:i/>
          <w:color w:val="auto"/>
        </w:rPr>
      </w:pPr>
      <w:r w:rsidRPr="00333910">
        <w:rPr>
          <w:b/>
          <w:i/>
          <w:color w:val="auto"/>
        </w:rPr>
        <w:t>Özel Denetimler</w:t>
      </w:r>
    </w:p>
    <w:p w:rsidR="00F95DC6" w:rsidRPr="00333910" w:rsidRDefault="00F95DC6" w:rsidP="001D5EF0">
      <w:pPr>
        <w:pStyle w:val="Trnak"/>
        <w:spacing w:before="0" w:beforeAutospacing="0" w:after="120" w:afterAutospacing="0"/>
        <w:rPr>
          <w:b/>
          <w:i/>
          <w:color w:val="auto"/>
        </w:rPr>
      </w:pPr>
      <w:r w:rsidRPr="00333910">
        <w:rPr>
          <w:b/>
          <w:i/>
          <w:color w:val="auto"/>
        </w:rPr>
        <w:t>Madde 12-</w:t>
      </w:r>
      <w:r w:rsidRPr="00333910">
        <w:rPr>
          <w:i/>
          <w:color w:val="auto"/>
        </w:rPr>
        <w:t xml:space="preserve"> Yönetmeliğin 22-24. maddeleri uyarınca yapıla</w:t>
      </w:r>
      <w:r w:rsidRPr="00333910">
        <w:rPr>
          <w:i/>
          <w:color w:val="auto"/>
        </w:rPr>
        <w:softHyphen/>
        <w:t>cak özel denetimler için en az iki müfettiş görevlendirilir. Özel de</w:t>
      </w:r>
      <w:r w:rsidRPr="00333910">
        <w:rPr>
          <w:i/>
          <w:color w:val="auto"/>
        </w:rPr>
        <w:softHyphen/>
        <w:t>netim sonucunda düzenlenecek özel denetim raporunun kaç örnek olacağı Başkanlıkça görev emrinde belirtilir ve Müfettişlerce bu</w:t>
      </w:r>
      <w:r w:rsidRPr="00333910">
        <w:rPr>
          <w:i/>
          <w:color w:val="auto"/>
        </w:rPr>
        <w:softHyphen/>
        <w:t>na göre hareket edilir.</w:t>
      </w:r>
    </w:p>
    <w:p w:rsidR="00F95DC6" w:rsidRPr="00333910" w:rsidRDefault="00F95DC6" w:rsidP="001D5EF0">
      <w:pPr>
        <w:pStyle w:val="Trnak"/>
        <w:spacing w:before="0" w:beforeAutospacing="0" w:after="120" w:afterAutospacing="0"/>
        <w:rPr>
          <w:b/>
          <w:i/>
          <w:color w:val="auto"/>
        </w:rPr>
      </w:pPr>
      <w:r w:rsidRPr="00333910">
        <w:rPr>
          <w:b/>
          <w:i/>
          <w:color w:val="auto"/>
        </w:rPr>
        <w:t>Özel Gizli Rapor ve Değerlendirme Raporu</w:t>
      </w:r>
    </w:p>
    <w:p w:rsidR="00F95DC6" w:rsidRPr="00333910" w:rsidRDefault="00F95DC6" w:rsidP="001D5EF0">
      <w:pPr>
        <w:pStyle w:val="Trnak"/>
        <w:spacing w:before="0" w:beforeAutospacing="0" w:after="120" w:afterAutospacing="0"/>
        <w:rPr>
          <w:b/>
          <w:i/>
          <w:color w:val="auto"/>
        </w:rPr>
      </w:pPr>
      <w:r w:rsidRPr="00333910">
        <w:rPr>
          <w:b/>
          <w:i/>
          <w:color w:val="auto"/>
        </w:rPr>
        <w:t>Madde 16-</w:t>
      </w:r>
      <w:r w:rsidRPr="00333910">
        <w:rPr>
          <w:i/>
          <w:color w:val="auto"/>
        </w:rPr>
        <w:t xml:space="preserve"> Tüzüğün, 57, 58. ve Yönetmeliğin 27. ve 28. madde</w:t>
      </w:r>
      <w:r w:rsidRPr="00333910">
        <w:rPr>
          <w:i/>
          <w:color w:val="auto"/>
        </w:rPr>
        <w:softHyphen/>
        <w:t>leri hükümleri uyarınca düzenlenen özel gizli raporlarla değerlen</w:t>
      </w:r>
      <w:r w:rsidRPr="00333910">
        <w:rPr>
          <w:i/>
          <w:color w:val="auto"/>
        </w:rPr>
        <w:softHyphen/>
        <w:t>dirme raporlarında düşünce ve kanaatler gerekçeli olarak belirti</w:t>
      </w:r>
      <w:r w:rsidRPr="00333910">
        <w:rPr>
          <w:i/>
          <w:color w:val="auto"/>
        </w:rPr>
        <w:softHyphen/>
        <w:t>lir. Dayanakları bir dosya halinde raporlara eklenir.</w:t>
      </w:r>
    </w:p>
    <w:p w:rsidR="00F95DC6" w:rsidRPr="00333910" w:rsidRDefault="00F95DC6" w:rsidP="001D5EF0">
      <w:pPr>
        <w:pStyle w:val="Trnak"/>
        <w:spacing w:before="0" w:beforeAutospacing="0" w:after="120" w:afterAutospacing="0"/>
        <w:rPr>
          <w:b/>
          <w:i/>
          <w:color w:val="auto"/>
        </w:rPr>
      </w:pPr>
      <w:r w:rsidRPr="00333910">
        <w:rPr>
          <w:b/>
          <w:i/>
          <w:color w:val="auto"/>
        </w:rPr>
        <w:t>Değerlendirme Belgesi</w:t>
      </w:r>
    </w:p>
    <w:p w:rsidR="00F95DC6" w:rsidRPr="00333910" w:rsidRDefault="00F95DC6" w:rsidP="001D5EF0">
      <w:pPr>
        <w:pStyle w:val="Trnak"/>
        <w:spacing w:before="0" w:beforeAutospacing="0" w:after="120" w:afterAutospacing="0"/>
        <w:rPr>
          <w:b/>
          <w:i/>
          <w:color w:val="auto"/>
        </w:rPr>
      </w:pPr>
      <w:r w:rsidRPr="00333910">
        <w:rPr>
          <w:b/>
          <w:i/>
          <w:color w:val="auto"/>
        </w:rPr>
        <w:t>Madde 17-</w:t>
      </w:r>
      <w:r w:rsidRPr="00333910">
        <w:rPr>
          <w:i/>
          <w:color w:val="auto"/>
        </w:rPr>
        <w:t xml:space="preserve"> Müfettişler Yönetmeliğin 29. maddesi uyarın</w:t>
      </w:r>
      <w:r w:rsidRPr="00333910">
        <w:rPr>
          <w:i/>
          <w:color w:val="auto"/>
        </w:rPr>
        <w:softHyphen/>
        <w:t>ca, örneği Yönergeye ekli formları doldurmak suretiyle, teftiş et</w:t>
      </w:r>
      <w:r w:rsidRPr="00333910">
        <w:rPr>
          <w:i/>
          <w:color w:val="auto"/>
        </w:rPr>
        <w:softHyphen/>
        <w:t>tikleri amir, memur ve görevliler hakkında görüş ve kanaatlerini belirtirler.</w:t>
      </w:r>
    </w:p>
    <w:p w:rsidR="00F95DC6" w:rsidRPr="00333910" w:rsidRDefault="00F95DC6" w:rsidP="001D5EF0">
      <w:pPr>
        <w:pStyle w:val="Trnak"/>
        <w:spacing w:before="0" w:beforeAutospacing="0" w:after="120" w:afterAutospacing="0"/>
        <w:rPr>
          <w:b/>
          <w:i/>
          <w:color w:val="auto"/>
        </w:rPr>
      </w:pPr>
      <w:r w:rsidRPr="00333910">
        <w:rPr>
          <w:i/>
          <w:color w:val="auto"/>
        </w:rPr>
        <w:t>Değerlendirme Belgelerinde kazıntı ve silinti yapılmaz, hatalı yazılan kısımların üzeri okunacak şekilde çizilip doğrusu yazıldık</w:t>
      </w:r>
      <w:r w:rsidRPr="00333910">
        <w:rPr>
          <w:i/>
          <w:color w:val="auto"/>
        </w:rPr>
        <w:softHyphen/>
        <w:t>tan sonra imzalanır.</w:t>
      </w:r>
    </w:p>
    <w:p w:rsidR="00F95DC6" w:rsidRPr="00333910" w:rsidRDefault="00F95DC6" w:rsidP="001D5EF0">
      <w:pPr>
        <w:pStyle w:val="Trnak"/>
        <w:spacing w:before="0" w:beforeAutospacing="0" w:after="120" w:afterAutospacing="0"/>
        <w:rPr>
          <w:b/>
          <w:i/>
          <w:color w:val="auto"/>
        </w:rPr>
      </w:pPr>
      <w:r w:rsidRPr="00333910">
        <w:rPr>
          <w:i/>
          <w:color w:val="auto"/>
        </w:rPr>
        <w:t>Değerlendirme Belgesindeki sorular, müfettişin gerçeğe daya</w:t>
      </w:r>
      <w:r w:rsidRPr="00333910">
        <w:rPr>
          <w:i/>
          <w:color w:val="auto"/>
        </w:rPr>
        <w:softHyphen/>
        <w:t>nan düşünce ve kanaatlerine uygun şekilde cevaplandırılarak doldurulur. Yeterince bilgi edinilmemiş ve kanaate varılmamış husus</w:t>
      </w:r>
      <w:r w:rsidRPr="00333910">
        <w:rPr>
          <w:i/>
          <w:color w:val="auto"/>
        </w:rPr>
        <w:softHyphen/>
        <w:t>larda görüş belirtilmez.</w:t>
      </w:r>
    </w:p>
    <w:p w:rsidR="00F95DC6" w:rsidRPr="00333910" w:rsidRDefault="00F95DC6" w:rsidP="001D5EF0">
      <w:pPr>
        <w:pStyle w:val="Trnak"/>
        <w:spacing w:before="0" w:beforeAutospacing="0" w:after="120" w:afterAutospacing="0"/>
        <w:rPr>
          <w:b/>
          <w:i/>
          <w:color w:val="auto"/>
        </w:rPr>
      </w:pPr>
      <w:r w:rsidRPr="00333910">
        <w:rPr>
          <w:i/>
          <w:color w:val="auto"/>
        </w:rPr>
        <w:t>Değerlendirme Belgesi doldurulurken Yönetmeliğin 29. mad</w:t>
      </w:r>
      <w:r w:rsidRPr="00333910">
        <w:rPr>
          <w:i/>
          <w:color w:val="auto"/>
        </w:rPr>
        <w:softHyphen/>
        <w:t>desine uygun olarak şu hususlar göz önünde bulundurulur;</w:t>
      </w:r>
    </w:p>
    <w:p w:rsidR="00F95DC6" w:rsidRPr="00333910" w:rsidRDefault="00F95DC6" w:rsidP="001D5EF0">
      <w:pPr>
        <w:pStyle w:val="Trnak"/>
        <w:spacing w:before="0" w:beforeAutospacing="0" w:after="120" w:afterAutospacing="0"/>
        <w:rPr>
          <w:b/>
          <w:i/>
          <w:color w:val="auto"/>
        </w:rPr>
      </w:pPr>
      <w:r w:rsidRPr="00333910">
        <w:rPr>
          <w:i/>
          <w:color w:val="auto"/>
        </w:rPr>
        <w:t>a) Mesleki bilgileri, mevzuata uyma dereceleri,</w:t>
      </w:r>
    </w:p>
    <w:p w:rsidR="00F95DC6" w:rsidRPr="00333910" w:rsidRDefault="00F95DC6" w:rsidP="001D5EF0">
      <w:pPr>
        <w:pStyle w:val="Trnak"/>
        <w:spacing w:before="0" w:beforeAutospacing="0" w:after="120" w:afterAutospacing="0"/>
        <w:rPr>
          <w:b/>
          <w:i/>
          <w:color w:val="auto"/>
        </w:rPr>
      </w:pPr>
      <w:r w:rsidRPr="00333910">
        <w:rPr>
          <w:i/>
          <w:color w:val="auto"/>
        </w:rPr>
        <w:t>b) Çalışmaları, göreve bağlılıkları, verim dereceleri,</w:t>
      </w:r>
    </w:p>
    <w:p w:rsidR="00F95DC6" w:rsidRPr="00333910" w:rsidRDefault="00F95DC6" w:rsidP="001D5EF0">
      <w:pPr>
        <w:pStyle w:val="Trnak"/>
        <w:spacing w:before="0" w:beforeAutospacing="0" w:after="120" w:afterAutospacing="0"/>
        <w:rPr>
          <w:b/>
          <w:i/>
          <w:color w:val="auto"/>
        </w:rPr>
      </w:pPr>
      <w:r w:rsidRPr="00333910">
        <w:rPr>
          <w:i/>
          <w:color w:val="auto"/>
        </w:rPr>
        <w:t>c) İşlerindeki dikkat, intizam ve enerjileri, yaş ve bünyeleri,</w:t>
      </w:r>
    </w:p>
    <w:p w:rsidR="00F95DC6" w:rsidRPr="00333910" w:rsidRDefault="00F95DC6" w:rsidP="001D5EF0">
      <w:pPr>
        <w:pStyle w:val="Trnak"/>
        <w:spacing w:before="0" w:beforeAutospacing="0" w:after="120" w:afterAutospacing="0"/>
        <w:rPr>
          <w:b/>
          <w:i/>
          <w:color w:val="auto"/>
        </w:rPr>
      </w:pPr>
      <w:r w:rsidRPr="00333910">
        <w:rPr>
          <w:i/>
          <w:color w:val="auto"/>
        </w:rPr>
        <w:t xml:space="preserve">d) Yaratıcı </w:t>
      </w:r>
      <w:proofErr w:type="gramStart"/>
      <w:r w:rsidRPr="00333910">
        <w:rPr>
          <w:i/>
          <w:color w:val="auto"/>
        </w:rPr>
        <w:t>zeka</w:t>
      </w:r>
      <w:proofErr w:type="gramEnd"/>
      <w:r w:rsidRPr="00333910">
        <w:rPr>
          <w:i/>
          <w:color w:val="auto"/>
        </w:rPr>
        <w:t xml:space="preserve"> ve kavrayış kabiliyetleri,</w:t>
      </w:r>
    </w:p>
    <w:p w:rsidR="00F95DC6" w:rsidRPr="00333910" w:rsidRDefault="00F95DC6" w:rsidP="001D5EF0">
      <w:pPr>
        <w:pStyle w:val="Trnak"/>
        <w:spacing w:before="0" w:beforeAutospacing="0" w:after="120" w:afterAutospacing="0"/>
        <w:rPr>
          <w:b/>
          <w:i/>
          <w:color w:val="auto"/>
        </w:rPr>
      </w:pPr>
      <w:r w:rsidRPr="00333910">
        <w:rPr>
          <w:i/>
          <w:color w:val="auto"/>
        </w:rPr>
        <w:lastRenderedPageBreak/>
        <w:t>e) Amirlerine, astlarına ve iş sahiplerine karşı terbiye, neza</w:t>
      </w:r>
      <w:r w:rsidRPr="00333910">
        <w:rPr>
          <w:i/>
          <w:color w:val="auto"/>
        </w:rPr>
        <w:softHyphen/>
        <w:t>ket ve davranışları,</w:t>
      </w:r>
    </w:p>
    <w:p w:rsidR="00F95DC6" w:rsidRPr="00333910" w:rsidRDefault="00F95DC6" w:rsidP="001D5EF0">
      <w:pPr>
        <w:pStyle w:val="Trnak"/>
        <w:spacing w:before="0" w:beforeAutospacing="0" w:after="120" w:afterAutospacing="0"/>
        <w:rPr>
          <w:b/>
          <w:i/>
          <w:color w:val="auto"/>
        </w:rPr>
      </w:pPr>
      <w:r w:rsidRPr="00333910">
        <w:rPr>
          <w:i/>
          <w:color w:val="auto"/>
        </w:rPr>
        <w:t>f) Astları üzerindeki etkinlikleri ve astların yetiştirme yetenekleri (Amirler için),</w:t>
      </w:r>
    </w:p>
    <w:p w:rsidR="00F95DC6" w:rsidRPr="00333910" w:rsidRDefault="00F95DC6" w:rsidP="001D5EF0">
      <w:pPr>
        <w:pStyle w:val="Trnak"/>
        <w:spacing w:before="0" w:beforeAutospacing="0" w:after="120" w:afterAutospacing="0"/>
        <w:rPr>
          <w:b/>
          <w:i/>
          <w:color w:val="auto"/>
        </w:rPr>
      </w:pPr>
      <w:r w:rsidRPr="00333910">
        <w:rPr>
          <w:i/>
          <w:color w:val="auto"/>
        </w:rPr>
        <w:t>g) İşleri düzenleme, yürütüm ve yönetim yetenekleri (Amirler için),</w:t>
      </w:r>
    </w:p>
    <w:p w:rsidR="00F95DC6" w:rsidRPr="00333910" w:rsidRDefault="00F95DC6" w:rsidP="001D5EF0">
      <w:pPr>
        <w:pStyle w:val="Trnak"/>
        <w:spacing w:before="0" w:beforeAutospacing="0" w:after="120" w:afterAutospacing="0"/>
        <w:rPr>
          <w:b/>
          <w:i/>
          <w:color w:val="auto"/>
        </w:rPr>
      </w:pPr>
      <w:r w:rsidRPr="00333910">
        <w:rPr>
          <w:i/>
          <w:color w:val="auto"/>
        </w:rPr>
        <w:t>h) Ön tedbir almada basan dereceleri (Amirler İçin),</w:t>
      </w:r>
    </w:p>
    <w:p w:rsidR="00F95DC6" w:rsidRPr="00333910" w:rsidRDefault="00F95DC6" w:rsidP="001D5EF0">
      <w:pPr>
        <w:pStyle w:val="Trnak"/>
        <w:spacing w:before="0" w:beforeAutospacing="0" w:after="120" w:afterAutospacing="0"/>
        <w:rPr>
          <w:b/>
          <w:i/>
          <w:color w:val="auto"/>
        </w:rPr>
      </w:pPr>
      <w:r w:rsidRPr="00333910">
        <w:rPr>
          <w:i/>
          <w:color w:val="auto"/>
        </w:rPr>
        <w:t>ı) Ağırbaşlı olup olmadıkları, saygı uyandırmada basan dereceleri,</w:t>
      </w:r>
    </w:p>
    <w:p w:rsidR="00F95DC6" w:rsidRPr="00333910" w:rsidRDefault="00F95DC6" w:rsidP="001D5EF0">
      <w:pPr>
        <w:pStyle w:val="Trnak"/>
        <w:spacing w:before="0" w:beforeAutospacing="0" w:after="120" w:afterAutospacing="0"/>
        <w:rPr>
          <w:b/>
          <w:i/>
          <w:color w:val="auto"/>
        </w:rPr>
      </w:pPr>
      <w:r w:rsidRPr="00333910">
        <w:rPr>
          <w:i/>
          <w:color w:val="auto"/>
        </w:rPr>
        <w:t>i)  Çevreyle ilişkileri ve yaşayış şekilleri,</w:t>
      </w:r>
    </w:p>
    <w:p w:rsidR="00F95DC6" w:rsidRPr="00333910" w:rsidRDefault="00F95DC6" w:rsidP="001D5EF0">
      <w:pPr>
        <w:pStyle w:val="Trnak"/>
        <w:spacing w:before="0" w:beforeAutospacing="0" w:after="120" w:afterAutospacing="0"/>
        <w:rPr>
          <w:b/>
          <w:i/>
          <w:color w:val="auto"/>
        </w:rPr>
      </w:pPr>
      <w:r w:rsidRPr="00333910">
        <w:rPr>
          <w:i/>
          <w:color w:val="auto"/>
        </w:rPr>
        <w:t>k)  İtimada şayan olup olmadıkları,</w:t>
      </w:r>
    </w:p>
    <w:p w:rsidR="00F95DC6" w:rsidRDefault="00F95DC6" w:rsidP="001D5EF0">
      <w:pPr>
        <w:pStyle w:val="Trnak"/>
        <w:spacing w:before="0" w:beforeAutospacing="0" w:after="120" w:afterAutospacing="0"/>
        <w:rPr>
          <w:i/>
          <w:color w:val="auto"/>
        </w:rPr>
      </w:pPr>
      <w:r w:rsidRPr="00333910">
        <w:rPr>
          <w:i/>
          <w:color w:val="auto"/>
        </w:rPr>
        <w:t>l) Görevlerindeki başarı dereceleri, hangi görevlerde başarılı olabilecekleri ve daha fazla sorumluluk taşıyan görevler yüklenip yüklenemeyecekleri.</w:t>
      </w:r>
    </w:p>
    <w:p w:rsidR="00F95DC6" w:rsidRPr="00333910" w:rsidRDefault="00F95DC6" w:rsidP="001D5EF0">
      <w:pPr>
        <w:pStyle w:val="Trnak"/>
        <w:spacing w:before="0" w:beforeAutospacing="0" w:after="120" w:afterAutospacing="0"/>
        <w:rPr>
          <w:b/>
          <w:i/>
          <w:color w:val="auto"/>
        </w:rPr>
      </w:pPr>
      <w:r w:rsidRPr="00333910">
        <w:rPr>
          <w:b/>
          <w:i/>
          <w:color w:val="auto"/>
        </w:rPr>
        <w:t>İnceleme ve Araştırma Raporlarının Düzenlenmesi</w:t>
      </w:r>
    </w:p>
    <w:p w:rsidR="00F95DC6" w:rsidRPr="00333910" w:rsidRDefault="00F95DC6" w:rsidP="001D5EF0">
      <w:pPr>
        <w:pStyle w:val="Trnak"/>
        <w:spacing w:before="0" w:beforeAutospacing="0" w:after="120" w:afterAutospacing="0"/>
        <w:rPr>
          <w:b/>
          <w:i/>
          <w:color w:val="auto"/>
        </w:rPr>
      </w:pPr>
      <w:r w:rsidRPr="00333910">
        <w:rPr>
          <w:b/>
          <w:i/>
          <w:color w:val="auto"/>
        </w:rPr>
        <w:t>Madde 19-</w:t>
      </w:r>
      <w:r w:rsidRPr="00333910">
        <w:rPr>
          <w:i/>
          <w:color w:val="auto"/>
        </w:rPr>
        <w:t xml:space="preserve"> Tüzüğün 59. ve Yönetmeliğin 31. maddesi hü</w:t>
      </w:r>
      <w:r w:rsidRPr="00333910">
        <w:rPr>
          <w:i/>
          <w:color w:val="auto"/>
        </w:rPr>
        <w:softHyphen/>
        <w:t>kümleri uyarınca yapılan inceleme ve araştırmalar sonucunda dü</w:t>
      </w:r>
      <w:r w:rsidRPr="00333910">
        <w:rPr>
          <w:i/>
          <w:color w:val="auto"/>
        </w:rPr>
        <w:softHyphen/>
        <w:t>zenlenen inceleme ve araştırma raporları, genel olarak sırasıyla aşağıdaki başlıkları kapsar:</w:t>
      </w:r>
    </w:p>
    <w:p w:rsidR="00F95DC6" w:rsidRPr="00333910" w:rsidRDefault="00F95DC6" w:rsidP="001D5EF0">
      <w:pPr>
        <w:pStyle w:val="Trnak"/>
        <w:spacing w:before="0" w:beforeAutospacing="0" w:after="120" w:afterAutospacing="0"/>
        <w:rPr>
          <w:b/>
          <w:i/>
          <w:color w:val="auto"/>
        </w:rPr>
      </w:pPr>
      <w:r w:rsidRPr="00333910">
        <w:rPr>
          <w:b/>
          <w:i/>
          <w:color w:val="auto"/>
        </w:rPr>
        <w:t>İnceleme Raporları</w:t>
      </w:r>
    </w:p>
    <w:p w:rsidR="00F95DC6" w:rsidRPr="00333910" w:rsidRDefault="00F95DC6" w:rsidP="001D5EF0">
      <w:pPr>
        <w:pStyle w:val="Trnak"/>
        <w:spacing w:before="0" w:beforeAutospacing="0" w:after="120" w:afterAutospacing="0"/>
        <w:rPr>
          <w:i/>
          <w:color w:val="auto"/>
        </w:rPr>
      </w:pPr>
      <w:r w:rsidRPr="00333910">
        <w:rPr>
          <w:b/>
          <w:i/>
          <w:color w:val="auto"/>
        </w:rPr>
        <w:t>Madde 20-</w:t>
      </w:r>
      <w:r w:rsidRPr="00333910">
        <w:rPr>
          <w:i/>
          <w:color w:val="auto"/>
        </w:rPr>
        <w:t xml:space="preserve"> Tüzüğün 60. ve Yönetmeliğin 32. maddesinde ön</w:t>
      </w:r>
      <w:r w:rsidR="00333910" w:rsidRPr="00333910">
        <w:rPr>
          <w:i/>
          <w:color w:val="auto"/>
        </w:rPr>
        <w:softHyphen/>
        <w:t>görülen inceleme raporlarında “Başlangıç” ve “Sonuç”</w:t>
      </w:r>
      <w:r w:rsidRPr="00333910">
        <w:rPr>
          <w:i/>
          <w:color w:val="auto"/>
        </w:rPr>
        <w:t xml:space="preserve"> bölümleri dışındaki bölümlendirme başlıkları, konunun özelliğine göre mü</w:t>
      </w:r>
      <w:r w:rsidRPr="00333910">
        <w:rPr>
          <w:i/>
          <w:color w:val="auto"/>
        </w:rPr>
        <w:softHyphen/>
        <w:t xml:space="preserve">fettiş tarafından belirlenir. </w:t>
      </w:r>
    </w:p>
    <w:p w:rsidR="00F95DC6" w:rsidRPr="00333910" w:rsidRDefault="00F95DC6" w:rsidP="001D5EF0">
      <w:pPr>
        <w:pStyle w:val="Trnak"/>
        <w:spacing w:before="0" w:beforeAutospacing="0" w:after="120" w:afterAutospacing="0"/>
        <w:rPr>
          <w:i/>
          <w:color w:val="auto"/>
        </w:rPr>
      </w:pPr>
      <w:r w:rsidRPr="00333910">
        <w:rPr>
          <w:i/>
          <w:color w:val="auto"/>
        </w:rPr>
        <w:t>Bu raporlarda, sonucun açık, net ve özlü biçimde yazılmasına, idarenin alması gereken önlemlerin ve yapacağı işlemlerin neler olduğunun belirtilmesine özen gösterilir.</w:t>
      </w:r>
    </w:p>
    <w:p w:rsidR="00F95DC6" w:rsidRPr="00333910" w:rsidRDefault="00F95DC6" w:rsidP="001D5EF0">
      <w:pPr>
        <w:pStyle w:val="Trnak"/>
        <w:spacing w:before="0" w:beforeAutospacing="0" w:after="120" w:afterAutospacing="0"/>
        <w:rPr>
          <w:i/>
          <w:color w:val="auto"/>
        </w:rPr>
      </w:pPr>
      <w:r w:rsidRPr="00333910">
        <w:rPr>
          <w:b/>
          <w:i/>
          <w:color w:val="auto"/>
        </w:rPr>
        <w:t>Tazmin Raporları</w:t>
      </w:r>
    </w:p>
    <w:p w:rsidR="00F95DC6" w:rsidRPr="00333910" w:rsidRDefault="00F95DC6" w:rsidP="001D5EF0">
      <w:pPr>
        <w:pStyle w:val="Trnak"/>
        <w:spacing w:before="0" w:beforeAutospacing="0" w:after="120" w:afterAutospacing="0"/>
        <w:rPr>
          <w:b/>
          <w:i/>
          <w:color w:val="auto"/>
        </w:rPr>
      </w:pPr>
      <w:r w:rsidRPr="00333910">
        <w:rPr>
          <w:b/>
          <w:i/>
          <w:color w:val="auto"/>
        </w:rPr>
        <w:t>Madde 32-</w:t>
      </w:r>
      <w:r w:rsidRPr="00333910">
        <w:rPr>
          <w:i/>
          <w:color w:val="auto"/>
        </w:rPr>
        <w:t xml:space="preserve"> Yönetmeliğin 83. maddesinde belirtilen bu ra</w:t>
      </w:r>
      <w:r w:rsidRPr="00333910">
        <w:rPr>
          <w:i/>
          <w:color w:val="auto"/>
        </w:rPr>
        <w:softHyphen/>
        <w:t>porlar, Anayasanın 129/5 ve 657 sayılı Kanunun 12. ve 13. madde</w:t>
      </w:r>
      <w:r w:rsidRPr="00333910">
        <w:rPr>
          <w:i/>
          <w:color w:val="auto"/>
        </w:rPr>
        <w:softHyphen/>
        <w:t>lerinde öngörülen esaslar çerçevesinde;</w:t>
      </w:r>
    </w:p>
    <w:p w:rsidR="00F95DC6" w:rsidRPr="00333910" w:rsidRDefault="00F95DC6" w:rsidP="001D5EF0">
      <w:pPr>
        <w:pStyle w:val="Trnak"/>
        <w:spacing w:before="0" w:beforeAutospacing="0" w:after="120" w:afterAutospacing="0"/>
        <w:rPr>
          <w:b/>
          <w:i/>
          <w:color w:val="auto"/>
        </w:rPr>
      </w:pPr>
      <w:r w:rsidRPr="00333910">
        <w:rPr>
          <w:b/>
          <w:i/>
          <w:color w:val="auto"/>
        </w:rPr>
        <w:t xml:space="preserve">a) </w:t>
      </w:r>
      <w:r w:rsidRPr="00333910">
        <w:rPr>
          <w:i/>
          <w:color w:val="auto"/>
        </w:rPr>
        <w:t>Görevlilerin gerek kasten,  gerek ihmal ve teseyyüp yahut tedbirsizlikle haksız bir şekilde zarar meydana getirmeleri halinde Borçlar Kanununun 41. maddesi,</w:t>
      </w:r>
    </w:p>
    <w:p w:rsidR="00F95DC6" w:rsidRPr="00333910" w:rsidRDefault="00F95DC6" w:rsidP="001D5EF0">
      <w:pPr>
        <w:pStyle w:val="Trnak"/>
        <w:spacing w:before="0" w:beforeAutospacing="0" w:after="120" w:afterAutospacing="0"/>
        <w:rPr>
          <w:b/>
          <w:i/>
          <w:color w:val="auto"/>
        </w:rPr>
      </w:pPr>
      <w:r w:rsidRPr="00333910">
        <w:rPr>
          <w:b/>
          <w:i/>
          <w:color w:val="auto"/>
        </w:rPr>
        <w:t xml:space="preserve">b) </w:t>
      </w:r>
      <w:r w:rsidRPr="00333910">
        <w:rPr>
          <w:i/>
          <w:color w:val="auto"/>
        </w:rPr>
        <w:t>Görevlilerin haklı bir sebep olmaksızın idare aleyhine ik</w:t>
      </w:r>
      <w:r w:rsidRPr="00333910">
        <w:rPr>
          <w:i/>
          <w:color w:val="auto"/>
        </w:rPr>
        <w:softHyphen/>
        <w:t>tisapta bulunmaları halinde Borçlar Kanununun 61. maddesi,</w:t>
      </w:r>
    </w:p>
    <w:p w:rsidR="00F95DC6" w:rsidRPr="00333910" w:rsidRDefault="00F95DC6" w:rsidP="001D5EF0">
      <w:pPr>
        <w:pStyle w:val="Trnak"/>
        <w:spacing w:before="0" w:beforeAutospacing="0" w:after="120" w:afterAutospacing="0"/>
        <w:rPr>
          <w:b/>
          <w:i/>
          <w:color w:val="auto"/>
        </w:rPr>
      </w:pPr>
      <w:proofErr w:type="gramStart"/>
      <w:r w:rsidRPr="00333910">
        <w:rPr>
          <w:b/>
          <w:i/>
          <w:color w:val="auto"/>
        </w:rPr>
        <w:t xml:space="preserve">c) </w:t>
      </w:r>
      <w:r w:rsidRPr="00333910">
        <w:rPr>
          <w:i/>
          <w:color w:val="auto"/>
        </w:rPr>
        <w:t xml:space="preserve">İdarenin istihdam eden sıfatıyla zarar tazmin etmesi ve zararın oluşmasına neden olan personele rücu etmemesi halinde Borçlar Kanununun 55. maddesiyle,   13 Ağustos 1983 tarihli ve 18134 sayılı Resmi </w:t>
      </w:r>
      <w:proofErr w:type="spellStart"/>
      <w:r w:rsidRPr="00333910">
        <w:rPr>
          <w:i/>
          <w:color w:val="auto"/>
        </w:rPr>
        <w:t>Gazete'de</w:t>
      </w:r>
      <w:proofErr w:type="spellEnd"/>
      <w:r w:rsidRPr="00333910">
        <w:rPr>
          <w:i/>
          <w:color w:val="auto"/>
        </w:rPr>
        <w:t xml:space="preserve"> yayınlanan Devlete ve Kişilere Me</w:t>
      </w:r>
      <w:r w:rsidRPr="00333910">
        <w:rPr>
          <w:i/>
          <w:color w:val="auto"/>
        </w:rPr>
        <w:softHyphen/>
        <w:t>murlarca Verilen Zararın Nevi ve Miktarlarının Tespiti, Takibi, Amirlerin Sorumlulukları, Yapılacak Diğer İşlemler Hakkında Yö</w:t>
      </w:r>
      <w:r w:rsidRPr="00333910">
        <w:rPr>
          <w:i/>
          <w:color w:val="auto"/>
        </w:rPr>
        <w:softHyphen/>
        <w:t>netmelik kapsamına giren memurlar için anılan Yönetmeliğin 11. maddesi,</w:t>
      </w:r>
      <w:proofErr w:type="gramEnd"/>
    </w:p>
    <w:p w:rsidR="00F95DC6" w:rsidRPr="00333910" w:rsidRDefault="00F95DC6" w:rsidP="001D5EF0">
      <w:pPr>
        <w:pStyle w:val="Trnak"/>
        <w:spacing w:before="0" w:beforeAutospacing="0" w:after="120" w:afterAutospacing="0"/>
        <w:rPr>
          <w:b/>
          <w:i/>
          <w:color w:val="auto"/>
        </w:rPr>
      </w:pPr>
      <w:r w:rsidRPr="00333910">
        <w:rPr>
          <w:b/>
          <w:i/>
          <w:color w:val="auto"/>
        </w:rPr>
        <w:t xml:space="preserve">d) </w:t>
      </w:r>
      <w:r w:rsidRPr="00333910">
        <w:rPr>
          <w:i/>
          <w:color w:val="auto"/>
        </w:rPr>
        <w:t>Yukarıda sözü edilen Yönetmeliğin 12. maddesinde öngö</w:t>
      </w:r>
      <w:r w:rsidRPr="00333910">
        <w:rPr>
          <w:i/>
          <w:color w:val="auto"/>
        </w:rPr>
        <w:softHyphen/>
        <w:t>rülen bir zararın ilgili memura ödettirilmesi için gerekli işlemlere başlanılmamış olması halinde, bu Yönetmeliğin 5-10. maddeleri,</w:t>
      </w:r>
    </w:p>
    <w:p w:rsidR="00F95DC6" w:rsidRPr="00333910" w:rsidRDefault="00F95DC6" w:rsidP="001D5EF0">
      <w:pPr>
        <w:pStyle w:val="Trnak"/>
        <w:spacing w:before="0" w:beforeAutospacing="0" w:after="120" w:afterAutospacing="0"/>
        <w:rPr>
          <w:b/>
          <w:i/>
          <w:color w:val="auto"/>
        </w:rPr>
      </w:pPr>
      <w:r w:rsidRPr="00333910">
        <w:rPr>
          <w:i/>
          <w:color w:val="auto"/>
        </w:rPr>
        <w:t>Hükümlerine göre işlem yapılmasını sağlamak amacıyla dü</w:t>
      </w:r>
      <w:r w:rsidRPr="00333910">
        <w:rPr>
          <w:i/>
          <w:color w:val="auto"/>
        </w:rPr>
        <w:softHyphen/>
        <w:t>zenlenir.</w:t>
      </w:r>
    </w:p>
    <w:p w:rsidR="00344AD6" w:rsidRPr="009C5C8A" w:rsidRDefault="00F95DC6" w:rsidP="001D5EF0">
      <w:pPr>
        <w:pStyle w:val="Trnak"/>
        <w:spacing w:before="0" w:beforeAutospacing="0" w:after="120" w:afterAutospacing="0"/>
        <w:rPr>
          <w:i/>
          <w:color w:val="auto"/>
        </w:rPr>
      </w:pPr>
      <w:r w:rsidRPr="00333910">
        <w:rPr>
          <w:i/>
          <w:color w:val="auto"/>
        </w:rPr>
        <w:t>Tazmin Raporlarının düzenlenmesinde Borçlar Kanununun 60. ve 125. maddelerinde öngörülen zamanaşımı süreleri göz önünde bulundurulur.</w:t>
      </w:r>
    </w:p>
    <w:p w:rsidR="00F95DC6" w:rsidRPr="00333910" w:rsidRDefault="00F95DC6" w:rsidP="001D5EF0">
      <w:pPr>
        <w:pStyle w:val="Trnak"/>
        <w:spacing w:before="0" w:beforeAutospacing="0" w:after="120" w:afterAutospacing="0"/>
        <w:rPr>
          <w:b/>
          <w:i/>
          <w:color w:val="auto"/>
        </w:rPr>
      </w:pPr>
      <w:r w:rsidRPr="00333910">
        <w:rPr>
          <w:b/>
          <w:i/>
          <w:color w:val="auto"/>
        </w:rPr>
        <w:t>Disiplin Raporları</w:t>
      </w:r>
    </w:p>
    <w:p w:rsidR="00F95DC6" w:rsidRDefault="00F95DC6" w:rsidP="001D5EF0">
      <w:pPr>
        <w:pStyle w:val="Trnak"/>
        <w:spacing w:before="0" w:beforeAutospacing="0" w:after="120" w:afterAutospacing="0"/>
        <w:rPr>
          <w:i/>
          <w:color w:val="auto"/>
        </w:rPr>
      </w:pPr>
      <w:r w:rsidRPr="00333910">
        <w:rPr>
          <w:b/>
          <w:i/>
          <w:color w:val="auto"/>
        </w:rPr>
        <w:t>Madde 33-</w:t>
      </w:r>
      <w:r w:rsidRPr="00333910">
        <w:rPr>
          <w:i/>
          <w:color w:val="auto"/>
        </w:rPr>
        <w:t xml:space="preserve"> 657 sayılı Devlet Memurları Kanunu, 1700 sayılı </w:t>
      </w:r>
      <w:proofErr w:type="gramStart"/>
      <w:r w:rsidRPr="00333910">
        <w:rPr>
          <w:i/>
          <w:color w:val="auto"/>
        </w:rPr>
        <w:t>Dahiliye</w:t>
      </w:r>
      <w:proofErr w:type="gramEnd"/>
      <w:r w:rsidRPr="00333910">
        <w:rPr>
          <w:i/>
          <w:color w:val="auto"/>
        </w:rPr>
        <w:t xml:space="preserve"> Memurları Kanunu ve Emniyet Örgütü Disiplin Tüzüğü hükümlerine göre personelin disiplin yönünden sorumluluklarını belirlemek üzere düzenlenen raporlardır.</w:t>
      </w:r>
    </w:p>
    <w:p w:rsidR="004A1B1B" w:rsidRPr="004A1B1B" w:rsidRDefault="004A1B1B" w:rsidP="001D5EF0">
      <w:pPr>
        <w:spacing w:after="120"/>
        <w:jc w:val="both"/>
        <w:rPr>
          <w:rFonts w:ascii="Times New Roman" w:hAnsi="Times New Roman"/>
          <w:b/>
          <w:sz w:val="24"/>
          <w:szCs w:val="24"/>
        </w:rPr>
      </w:pPr>
    </w:p>
    <w:p w:rsidR="001049DA" w:rsidRPr="0033661C" w:rsidRDefault="00333910" w:rsidP="00E1204F">
      <w:pPr>
        <w:pStyle w:val="Balk3"/>
        <w:spacing w:before="0" w:after="0" w:afterAutospacing="0"/>
        <w:rPr>
          <w:color w:val="auto"/>
        </w:rPr>
      </w:pPr>
      <w:bookmarkStart w:id="22" w:name="_Toc436041032"/>
      <w:r w:rsidRPr="0033661C">
        <w:rPr>
          <w:color w:val="auto"/>
        </w:rPr>
        <w:lastRenderedPageBreak/>
        <w:t>2-</w:t>
      </w:r>
      <w:r w:rsidR="004A1B1B" w:rsidRPr="0033661C">
        <w:rPr>
          <w:color w:val="auto"/>
        </w:rPr>
        <w:t xml:space="preserve"> </w:t>
      </w:r>
      <w:r w:rsidR="001049DA" w:rsidRPr="0033661C">
        <w:rPr>
          <w:color w:val="auto"/>
        </w:rPr>
        <w:t>MÜLKİYE MÜFETTİŞLERİNCE DÜZENLENEN RAPORLARIN DEĞERLENDİRİLMESİ, TAKİBİ VE SONUÇLANDIRILMASI HAKKINDA YÖNERGE</w:t>
      </w:r>
      <w:bookmarkEnd w:id="22"/>
    </w:p>
    <w:p w:rsidR="00333910" w:rsidRPr="00333910" w:rsidRDefault="00333910" w:rsidP="00E1204F">
      <w:pPr>
        <w:spacing w:after="120"/>
        <w:ind w:firstLine="708"/>
        <w:rPr>
          <w:rFonts w:ascii="Times New Roman" w:hAnsi="Times New Roman"/>
          <w:i/>
          <w:sz w:val="24"/>
          <w:szCs w:val="24"/>
          <w:lang w:eastAsia="tr-TR"/>
        </w:rPr>
      </w:pPr>
      <w:r w:rsidRPr="00333910">
        <w:rPr>
          <w:rFonts w:ascii="Times New Roman" w:hAnsi="Times New Roman"/>
          <w:i/>
          <w:sz w:val="24"/>
          <w:szCs w:val="24"/>
          <w:lang w:eastAsia="tr-TR"/>
        </w:rPr>
        <w:t xml:space="preserve">(Yönergenin Onay Tarihi </w:t>
      </w:r>
      <w:proofErr w:type="gramStart"/>
      <w:r w:rsidRPr="00333910">
        <w:rPr>
          <w:rFonts w:ascii="Times New Roman" w:hAnsi="Times New Roman"/>
          <w:i/>
          <w:sz w:val="24"/>
          <w:szCs w:val="24"/>
          <w:lang w:eastAsia="tr-TR"/>
        </w:rPr>
        <w:t>18/04/2011</w:t>
      </w:r>
      <w:proofErr w:type="gramEnd"/>
      <w:r w:rsidRPr="00333910">
        <w:rPr>
          <w:rFonts w:ascii="Times New Roman" w:hAnsi="Times New Roman"/>
          <w:i/>
          <w:sz w:val="24"/>
          <w:szCs w:val="24"/>
          <w:lang w:eastAsia="tr-TR"/>
        </w:rPr>
        <w:t xml:space="preserve">) </w:t>
      </w:r>
    </w:p>
    <w:p w:rsidR="009A330D" w:rsidRPr="009A330D" w:rsidRDefault="009A330D" w:rsidP="00E1204F">
      <w:pPr>
        <w:pStyle w:val="Trnak"/>
        <w:spacing w:before="0" w:beforeAutospacing="0" w:after="120" w:afterAutospacing="0"/>
        <w:rPr>
          <w:b/>
          <w:i/>
          <w:color w:val="auto"/>
          <w:lang w:eastAsia="tr-TR"/>
        </w:rPr>
      </w:pPr>
      <w:r w:rsidRPr="009A330D">
        <w:rPr>
          <w:b/>
          <w:i/>
          <w:color w:val="auto"/>
          <w:lang w:eastAsia="tr-TR"/>
        </w:rPr>
        <w:t>Amaç</w:t>
      </w:r>
    </w:p>
    <w:p w:rsidR="009A330D" w:rsidRPr="009A330D" w:rsidRDefault="009A330D" w:rsidP="001D5EF0">
      <w:pPr>
        <w:pStyle w:val="Trnak"/>
        <w:spacing w:before="0" w:beforeAutospacing="0" w:after="120" w:afterAutospacing="0"/>
        <w:rPr>
          <w:i/>
          <w:color w:val="auto"/>
          <w:lang w:eastAsia="tr-TR"/>
        </w:rPr>
      </w:pPr>
      <w:r w:rsidRPr="009A330D">
        <w:rPr>
          <w:b/>
          <w:i/>
          <w:color w:val="auto"/>
          <w:lang w:eastAsia="tr-TR"/>
        </w:rPr>
        <w:t>Madde 1-</w:t>
      </w:r>
      <w:r w:rsidRPr="009A330D">
        <w:rPr>
          <w:i/>
          <w:color w:val="auto"/>
          <w:lang w:eastAsia="tr-TR"/>
        </w:rPr>
        <w:t xml:space="preserve"> Bu Yönerge, mülkiye müfettişlerince düzenlenen raporların, Bakanlık merkez ve taşra birimleri ve bağlı kuruluşlar ile mahalli idareler tarafından değerlendirilmesi, takibine açıklık, etkinlik ve işlerlik kazandırılması ve sonuçlandırılması amacıyla düzenlenmiştir.</w:t>
      </w:r>
    </w:p>
    <w:p w:rsidR="009A330D" w:rsidRPr="009A330D" w:rsidRDefault="009A330D" w:rsidP="001D5EF0">
      <w:pPr>
        <w:pStyle w:val="Trnak"/>
        <w:spacing w:before="0" w:beforeAutospacing="0" w:after="120" w:afterAutospacing="0"/>
        <w:rPr>
          <w:b/>
          <w:i/>
          <w:color w:val="auto"/>
          <w:lang w:eastAsia="tr-TR"/>
        </w:rPr>
      </w:pPr>
      <w:r w:rsidRPr="009A330D">
        <w:rPr>
          <w:b/>
          <w:i/>
          <w:color w:val="auto"/>
          <w:lang w:eastAsia="tr-TR"/>
        </w:rPr>
        <w:t>Kapsam</w:t>
      </w:r>
    </w:p>
    <w:p w:rsidR="009A330D" w:rsidRPr="009A330D" w:rsidRDefault="009A330D" w:rsidP="001D5EF0">
      <w:pPr>
        <w:pStyle w:val="Trnak"/>
        <w:spacing w:before="0" w:beforeAutospacing="0" w:after="120" w:afterAutospacing="0"/>
        <w:rPr>
          <w:i/>
          <w:color w:val="auto"/>
          <w:lang w:eastAsia="tr-TR"/>
        </w:rPr>
      </w:pPr>
      <w:r w:rsidRPr="009A330D">
        <w:rPr>
          <w:b/>
          <w:i/>
          <w:color w:val="auto"/>
          <w:lang w:eastAsia="tr-TR"/>
        </w:rPr>
        <w:t xml:space="preserve">Madde 2- </w:t>
      </w:r>
      <w:r w:rsidRPr="009A330D">
        <w:rPr>
          <w:i/>
          <w:color w:val="auto"/>
          <w:lang w:eastAsia="tr-TR"/>
        </w:rPr>
        <w:t>Bu Yönerge, mülkiye müfettişlerinin;</w:t>
      </w:r>
    </w:p>
    <w:p w:rsidR="009A330D" w:rsidRPr="009A330D" w:rsidRDefault="009A330D" w:rsidP="001D5EF0">
      <w:pPr>
        <w:pStyle w:val="Trnak"/>
        <w:spacing w:before="0" w:beforeAutospacing="0" w:after="120" w:afterAutospacing="0"/>
        <w:rPr>
          <w:i/>
          <w:color w:val="auto"/>
          <w:lang w:eastAsia="tr-TR"/>
        </w:rPr>
      </w:pPr>
      <w:r w:rsidRPr="009A330D">
        <w:rPr>
          <w:i/>
          <w:color w:val="auto"/>
          <w:lang w:eastAsia="tr-TR"/>
        </w:rPr>
        <w:t xml:space="preserve"> (a) Genel teftiş, özel teftiş ve denetimleri sonucunda düzenleyecekleri raporlara verilecek cevaplar ile bunların değerlendirilmesi, izlenmesi ve sonuçlandırılmasına,</w:t>
      </w:r>
    </w:p>
    <w:p w:rsidR="009A330D" w:rsidRPr="009A330D" w:rsidRDefault="009A330D" w:rsidP="001D5EF0">
      <w:pPr>
        <w:pStyle w:val="Trnak"/>
        <w:spacing w:before="0" w:beforeAutospacing="0" w:after="120" w:afterAutospacing="0"/>
        <w:rPr>
          <w:i/>
          <w:color w:val="auto"/>
          <w:lang w:eastAsia="tr-TR"/>
        </w:rPr>
      </w:pPr>
      <w:r w:rsidRPr="009A330D">
        <w:rPr>
          <w:i/>
          <w:color w:val="auto"/>
          <w:lang w:eastAsia="tr-TR"/>
        </w:rPr>
        <w:t>(b) Genel teftiş, özel teftiş ve denetimler ile araştırma, ön inceleme, inceleme ve soruşturmalar sırasında; kamu zararlarından doğan alacaklar ve kişilerden alacaklar hesabına borç kaydı gereken diğer alacakların takip ve tahsili amacıyla ayrı bir tazmin raporu düzenlenmesi halinde bu raporların değerlendirilmesi, izlenmesi ve sonuçlandırılmasına,</w:t>
      </w:r>
    </w:p>
    <w:p w:rsidR="009A330D" w:rsidRDefault="009A330D" w:rsidP="001D5EF0">
      <w:pPr>
        <w:pStyle w:val="Trnak"/>
        <w:spacing w:before="0" w:beforeAutospacing="0" w:after="120" w:afterAutospacing="0"/>
        <w:rPr>
          <w:i/>
          <w:color w:val="auto"/>
          <w:lang w:eastAsia="tr-TR"/>
        </w:rPr>
      </w:pPr>
      <w:proofErr w:type="gramStart"/>
      <w:r w:rsidRPr="009A330D">
        <w:rPr>
          <w:i/>
          <w:color w:val="auto"/>
          <w:lang w:eastAsia="tr-TR"/>
        </w:rPr>
        <w:t>i</w:t>
      </w:r>
      <w:r>
        <w:rPr>
          <w:i/>
          <w:color w:val="auto"/>
          <w:lang w:eastAsia="tr-TR"/>
        </w:rPr>
        <w:t>lişkin</w:t>
      </w:r>
      <w:proofErr w:type="gramEnd"/>
      <w:r>
        <w:rPr>
          <w:i/>
          <w:color w:val="auto"/>
          <w:lang w:eastAsia="tr-TR"/>
        </w:rPr>
        <w:t xml:space="preserve"> iş ve işlemleri kapsar. </w:t>
      </w:r>
    </w:p>
    <w:p w:rsidR="009A330D" w:rsidRPr="009A330D" w:rsidRDefault="009A330D" w:rsidP="001D5EF0">
      <w:pPr>
        <w:pStyle w:val="Trnak"/>
        <w:spacing w:before="0" w:beforeAutospacing="0" w:after="120" w:afterAutospacing="0"/>
        <w:rPr>
          <w:b/>
          <w:i/>
          <w:color w:val="auto"/>
          <w:lang w:eastAsia="tr-TR"/>
        </w:rPr>
      </w:pPr>
      <w:r w:rsidRPr="009A330D">
        <w:rPr>
          <w:b/>
          <w:i/>
          <w:color w:val="auto"/>
          <w:lang w:eastAsia="tr-TR"/>
        </w:rPr>
        <w:t>Teftiş raporları ve mali durum raporlarının teslimi</w:t>
      </w:r>
    </w:p>
    <w:p w:rsidR="009A330D" w:rsidRPr="009A330D" w:rsidRDefault="009A330D" w:rsidP="001D5EF0">
      <w:pPr>
        <w:pStyle w:val="Trnak"/>
        <w:spacing w:before="0" w:beforeAutospacing="0" w:after="120" w:afterAutospacing="0"/>
        <w:rPr>
          <w:i/>
          <w:color w:val="auto"/>
          <w:lang w:eastAsia="tr-TR"/>
        </w:rPr>
      </w:pPr>
      <w:r w:rsidRPr="009A330D">
        <w:rPr>
          <w:b/>
          <w:i/>
          <w:color w:val="auto"/>
          <w:lang w:eastAsia="tr-TR"/>
        </w:rPr>
        <w:t xml:space="preserve">Madde 5- </w:t>
      </w:r>
      <w:r w:rsidRPr="009A330D">
        <w:rPr>
          <w:i/>
          <w:color w:val="auto"/>
          <w:lang w:eastAsia="tr-TR"/>
        </w:rPr>
        <w:t>(1)Teftiş raporları ve mali durum raporları, İçişleri Bakanlığı Mülkiye Teftiş Kurulu Görev ve Çalışma Yönergesini hükümlerine göre, ilgili birimlere yazılı ve elektronik ortamda teslim edilir.</w:t>
      </w:r>
    </w:p>
    <w:p w:rsidR="009A330D" w:rsidRPr="00AD1922" w:rsidRDefault="009A330D" w:rsidP="001D5EF0">
      <w:pPr>
        <w:pStyle w:val="Trnak"/>
        <w:spacing w:before="0" w:beforeAutospacing="0" w:after="120" w:afterAutospacing="0"/>
        <w:rPr>
          <w:i/>
          <w:color w:val="auto"/>
          <w:lang w:eastAsia="tr-TR"/>
        </w:rPr>
      </w:pPr>
      <w:r w:rsidRPr="009A330D">
        <w:rPr>
          <w:i/>
          <w:color w:val="auto"/>
          <w:lang w:eastAsia="tr-TR"/>
        </w:rPr>
        <w:t xml:space="preserve">  </w:t>
      </w:r>
      <w:r>
        <w:rPr>
          <w:i/>
          <w:color w:val="auto"/>
          <w:lang w:eastAsia="tr-TR"/>
        </w:rPr>
        <w:t xml:space="preserve">(2) </w:t>
      </w:r>
      <w:r w:rsidRPr="009A330D">
        <w:rPr>
          <w:i/>
          <w:color w:val="auto"/>
          <w:lang w:eastAsia="tr-TR"/>
        </w:rPr>
        <w:t xml:space="preserve">Raporlar, Başkanlık tarafından yazılı ve elektronik ortamda Bakanlık merkez </w:t>
      </w:r>
      <w:r w:rsidRPr="00AD1922">
        <w:rPr>
          <w:i/>
          <w:color w:val="auto"/>
          <w:lang w:eastAsia="tr-TR"/>
        </w:rPr>
        <w:t>birimleri ile bağlı kuruluşlara gönderilir.</w:t>
      </w:r>
    </w:p>
    <w:p w:rsidR="009A330D" w:rsidRPr="00AD1922" w:rsidRDefault="009A330D" w:rsidP="001D5EF0">
      <w:pPr>
        <w:pStyle w:val="Trnak"/>
        <w:spacing w:before="0" w:beforeAutospacing="0" w:after="120" w:afterAutospacing="0"/>
        <w:rPr>
          <w:b/>
          <w:i/>
          <w:color w:val="auto"/>
          <w:lang w:eastAsia="tr-TR"/>
        </w:rPr>
      </w:pPr>
      <w:r w:rsidRPr="00AD1922">
        <w:rPr>
          <w:b/>
          <w:i/>
          <w:color w:val="auto"/>
          <w:lang w:eastAsia="tr-TR"/>
        </w:rPr>
        <w:t>Cevabi raporun şekli ve süresi</w:t>
      </w:r>
    </w:p>
    <w:p w:rsidR="009A330D" w:rsidRPr="00AD1922" w:rsidRDefault="009A330D" w:rsidP="001D5EF0">
      <w:pPr>
        <w:pStyle w:val="Trnak"/>
        <w:spacing w:before="0" w:beforeAutospacing="0" w:after="120" w:afterAutospacing="0"/>
        <w:rPr>
          <w:i/>
          <w:color w:val="auto"/>
          <w:lang w:eastAsia="tr-TR"/>
        </w:rPr>
      </w:pPr>
      <w:r w:rsidRPr="00AD1922">
        <w:rPr>
          <w:b/>
          <w:i/>
          <w:color w:val="auto"/>
          <w:lang w:eastAsia="tr-TR"/>
        </w:rPr>
        <w:t xml:space="preserve">Madde 6- </w:t>
      </w:r>
      <w:r w:rsidRPr="00AD1922">
        <w:rPr>
          <w:i/>
          <w:color w:val="auto"/>
          <w:lang w:eastAsia="tr-TR"/>
        </w:rPr>
        <w:t xml:space="preserve">(1) Teftiş edilen birimlerce düzenlenen cevabi raporlar yazılı ve elektronik ortamda 16 </w:t>
      </w:r>
      <w:proofErr w:type="spellStart"/>
      <w:r w:rsidRPr="00AD1922">
        <w:rPr>
          <w:i/>
          <w:color w:val="auto"/>
          <w:lang w:eastAsia="tr-TR"/>
        </w:rPr>
        <w:t>ıncı</w:t>
      </w:r>
      <w:proofErr w:type="spellEnd"/>
      <w:r w:rsidRPr="00AD1922">
        <w:rPr>
          <w:i/>
          <w:color w:val="auto"/>
          <w:lang w:eastAsia="tr-TR"/>
        </w:rPr>
        <w:t xml:space="preserve"> maddede belirtilen Bakanlık merkez birimleri ile bağlı kuruluşlara gönderilir.</w:t>
      </w:r>
    </w:p>
    <w:p w:rsidR="009A330D" w:rsidRPr="00AD1922" w:rsidRDefault="009A330D" w:rsidP="001D5EF0">
      <w:pPr>
        <w:pStyle w:val="Trnak"/>
        <w:spacing w:before="0" w:beforeAutospacing="0" w:after="120" w:afterAutospacing="0"/>
        <w:rPr>
          <w:i/>
          <w:color w:val="auto"/>
          <w:lang w:eastAsia="tr-TR"/>
        </w:rPr>
      </w:pPr>
      <w:r w:rsidRPr="00AD1922">
        <w:rPr>
          <w:i/>
          <w:color w:val="auto"/>
          <w:lang w:eastAsia="tr-TR"/>
        </w:rPr>
        <w:t>(2) Valilik ve kaymakamlık genel iş ve yürütümü raporlarına verilecek cevaplar, vali ve kaymakamların sorumluluğunda ilgili birimlerinden temin edilmek suretiyle “tek cevabi rapor” şeklinde düzenlenir.</w:t>
      </w:r>
    </w:p>
    <w:p w:rsidR="009A330D" w:rsidRPr="00AD1922" w:rsidRDefault="009A330D" w:rsidP="001D5EF0">
      <w:pPr>
        <w:pStyle w:val="Trnak"/>
        <w:spacing w:before="0" w:beforeAutospacing="0" w:after="120" w:afterAutospacing="0"/>
        <w:rPr>
          <w:i/>
          <w:color w:val="auto"/>
          <w:lang w:eastAsia="tr-TR"/>
        </w:rPr>
      </w:pPr>
      <w:r w:rsidRPr="00AD1922">
        <w:rPr>
          <w:i/>
          <w:color w:val="auto"/>
          <w:lang w:eastAsia="tr-TR"/>
        </w:rPr>
        <w:t>(3) Teftiş raporlarının her maddesi, maddeler atlanmadan ve sırasına göre cevaplandırılır.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(4) Teftiş raporları bir ay içinde cevaplandırılır.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(5) Mali durum raporları, Tüzüğün 51’inci maddesi ile İçişleri Bakanlığı Mülkiye Teftiş Kurulu Görev ve Çalışma Yönergesinin 14’üncü maddesi hükümlerine göre cevaplandırılır.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(6) Cevabi raporun kapağı bu Yönergeye ekli Örnek’te belirlenen şekliyle düzenlenir.</w:t>
      </w:r>
    </w:p>
    <w:p w:rsidR="009A330D" w:rsidRPr="00AD1922" w:rsidRDefault="009A330D" w:rsidP="00333910">
      <w:pPr>
        <w:pStyle w:val="Trnak"/>
        <w:spacing w:before="0" w:beforeAutospacing="0" w:after="120" w:afterAutospacing="0"/>
        <w:rPr>
          <w:b/>
          <w:i/>
          <w:color w:val="auto"/>
          <w:lang w:eastAsia="tr-TR"/>
        </w:rPr>
      </w:pPr>
      <w:r w:rsidRPr="00AD1922">
        <w:rPr>
          <w:i/>
          <w:color w:val="auto"/>
          <w:lang w:eastAsia="tr-TR"/>
        </w:rPr>
        <w:t>(7) Cevabi rapor iki suret halinde hazırlanarak, teftiş raporu hangi birim ve kuruluş adına düzenlenmiş ise o birim ve kuruluşun amiri tarafından imzalanır ve bir sureti Bakanlığın ilgili birimine gönderilir.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Cevabi raporun usulü</w:t>
      </w:r>
    </w:p>
    <w:p w:rsidR="009A330D" w:rsidRPr="00AD1922" w:rsidRDefault="009A330D" w:rsidP="00333910">
      <w:pPr>
        <w:pStyle w:val="Trnak"/>
        <w:spacing w:before="0" w:beforeAutospacing="0" w:after="120" w:afterAutospacing="0"/>
        <w:rPr>
          <w:i/>
          <w:color w:val="auto"/>
          <w:lang w:eastAsia="tr-TR"/>
        </w:rPr>
      </w:pPr>
      <w:r w:rsidRPr="00AD1922">
        <w:rPr>
          <w:b/>
          <w:i/>
          <w:color w:val="auto"/>
          <w:lang w:eastAsia="tr-TR"/>
        </w:rPr>
        <w:t xml:space="preserve">Madde 7- </w:t>
      </w:r>
      <w:r w:rsidRPr="00AD1922">
        <w:rPr>
          <w:i/>
          <w:color w:val="auto"/>
          <w:lang w:eastAsia="tr-TR"/>
        </w:rPr>
        <w:t>(1) Raporlardaki, itiraz edilmeyen tenkit veya tavsiyeler doğrultusunda gerekli işlemler yapılır ve gereğinin yapıldığına dair bilgilere cevabi raporda yer verilir. Herhangi bir işlem yapılamaması halinde ise buna ilişkin sebepler cevabi raporda açıklanır.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(2) Tenkit veya tavsiye edilen maddelere karşı cevabi raporda yer alacak açıklamalar;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lastRenderedPageBreak/>
        <w:t>a) Gerekçeli ve ayrıntılı açıklama yapılmak suretiyle “gereği yapılacaktır”, “yerine getirilecektir”,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b) Gereği yapılmaya başlanılan işlemlerle ilgili ayrıntılı açıklama yapılarak, “işleme başlanılmıştır”, “uygulamaya konulmuştur”,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c) Gereği yapılan işlemlerle ilgili ise açıklama yapılmak suretiyle “gereği yapılmıştır” “yerine getirilmiştir”</w:t>
      </w:r>
    </w:p>
    <w:p w:rsidR="009A330D" w:rsidRPr="00AD1922" w:rsidRDefault="009A330D" w:rsidP="00333910">
      <w:pPr>
        <w:pStyle w:val="Trnak"/>
        <w:spacing w:before="0" w:beforeAutospacing="0" w:after="120" w:afterAutospacing="0"/>
        <w:rPr>
          <w:i/>
          <w:color w:val="auto"/>
          <w:lang w:eastAsia="tr-TR"/>
        </w:rPr>
      </w:pPr>
      <w:proofErr w:type="gramStart"/>
      <w:r w:rsidRPr="00AD1922">
        <w:rPr>
          <w:i/>
          <w:color w:val="auto"/>
          <w:lang w:eastAsia="tr-TR"/>
        </w:rPr>
        <w:t>ve</w:t>
      </w:r>
      <w:proofErr w:type="gramEnd"/>
      <w:r w:rsidRPr="00AD1922">
        <w:rPr>
          <w:i/>
          <w:color w:val="auto"/>
          <w:lang w:eastAsia="tr-TR"/>
        </w:rPr>
        <w:t xml:space="preserve"> benzeri ibarelerle yapılır.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(3) Cevabi raporda açıklama yapılması gereken maddelerle ilgili olarak “cevabı gerektirmez” veya benzeri ibareler kullanılmaz.</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(4) Teftiş raporlarında ödeneğe müteallik konularda tenkit veya tavsiye var ise (taşınır veya taşınmaz mal satın alınması, bina yapım, bakım ve onarımı, tefrişi, yer değişikliği, kiralanması, hizmet satın alınması, vb.) ödenek temin edilerek gereği yapılır veya ödenek temini için girişimde bulunulduğu ayrıntılı açıklama yapılarak yazılır.</w:t>
      </w:r>
    </w:p>
    <w:p w:rsidR="009A330D" w:rsidRDefault="009A330D" w:rsidP="00333910">
      <w:pPr>
        <w:pStyle w:val="Trnak"/>
        <w:spacing w:before="0" w:beforeAutospacing="0" w:after="120" w:afterAutospacing="0"/>
        <w:rPr>
          <w:i/>
          <w:color w:val="auto"/>
          <w:lang w:eastAsia="tr-TR"/>
        </w:rPr>
      </w:pPr>
      <w:r w:rsidRPr="00AD1922">
        <w:rPr>
          <w:i/>
          <w:color w:val="auto"/>
          <w:lang w:eastAsia="tr-TR"/>
        </w:rPr>
        <w:t>(5) Cevabi raporda süreye bağlı veya ödeneğe müteallik bir husus ayrıntılı açıklama yapılarak cevaplandırılmış ise, bu husus tamamlandığında, raporun ilgili maddesi de belirtilerek Bakanlığın ilgili birimine bilgi verilir.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İtiraz</w:t>
      </w:r>
    </w:p>
    <w:p w:rsidR="009A330D" w:rsidRPr="00AD1922" w:rsidRDefault="009A330D" w:rsidP="00333910">
      <w:pPr>
        <w:pStyle w:val="Trnak"/>
        <w:spacing w:before="0" w:beforeAutospacing="0" w:after="120" w:afterAutospacing="0"/>
        <w:rPr>
          <w:i/>
          <w:color w:val="auto"/>
          <w:lang w:eastAsia="tr-TR"/>
        </w:rPr>
      </w:pPr>
      <w:r w:rsidRPr="00AD1922">
        <w:rPr>
          <w:b/>
          <w:i/>
          <w:color w:val="auto"/>
          <w:lang w:eastAsia="tr-TR"/>
        </w:rPr>
        <w:t xml:space="preserve">Madde 8- </w:t>
      </w:r>
      <w:r w:rsidRPr="00AD1922">
        <w:rPr>
          <w:i/>
          <w:color w:val="auto"/>
          <w:lang w:eastAsia="tr-TR"/>
        </w:rPr>
        <w:t xml:space="preserve">(1) Adına rapor düzenlenen mülki idare amirleri, birim ve kuruluş amirleri ile komutanlar ve diğer görevliler; raporlardaki eleştiri veya tavsiyeye katılmadıkları takdirde gerekçesiyle birlikte buna ilişkin itirazlarını, raporların cevaplandırılması süresi içinde raporların takibinden sorumlu Bakanlık merkez birimleri ve bağlı </w:t>
      </w:r>
      <w:r w:rsidR="004B0B88" w:rsidRPr="00AD1922">
        <w:rPr>
          <w:i/>
          <w:color w:val="auto"/>
          <w:lang w:eastAsia="tr-TR"/>
        </w:rPr>
        <w:t>kuruluşlara bildirirler</w:t>
      </w:r>
      <w:r w:rsidRPr="00AD1922">
        <w:rPr>
          <w:i/>
          <w:color w:val="auto"/>
          <w:lang w:eastAsia="tr-TR"/>
        </w:rPr>
        <w:t>.</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(2) Raporlara yapılan itiraz, Bakanlık merkez birimleri ve bağlı kuruluşlarınca uygun bulunduğu takdirde Başkanlığa bildirilir. İtiraz uygun bulunmadığı takdirde müfettişin tenkit veya tavsiyesinin yerine getirilmesi ilgili birimden istenir. İlgili birimler itirazlarında ısrar ederlerse durum Başkanlığa bildirilir.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(3) Bakanlık merkez birimleri ve bağlı kuruluşlar, kendileri hakkında düzenlenen teftiş raporlarındaki eleştiri veya tavsiyeye katılmadıkları takdirde ise bu duruma ilişkin itirazlarını Başkanlığa bildirirler.</w:t>
      </w:r>
    </w:p>
    <w:p w:rsidR="00665559" w:rsidRDefault="009A330D" w:rsidP="00665559">
      <w:pPr>
        <w:pStyle w:val="Trnak"/>
        <w:spacing w:before="0" w:beforeAutospacing="0" w:after="120" w:afterAutospacing="0"/>
        <w:rPr>
          <w:i/>
          <w:color w:val="auto"/>
          <w:lang w:eastAsia="tr-TR"/>
        </w:rPr>
      </w:pPr>
      <w:r w:rsidRPr="00AD1922">
        <w:rPr>
          <w:i/>
          <w:color w:val="auto"/>
          <w:lang w:eastAsia="tr-TR"/>
        </w:rPr>
        <w:t>(4) 2 ve 3’üncü fıkraya göre yapılan itirazlara Başkanlık katılırsa bunu Müfettişe duyurur, katılmazsa hangi görüşün uygulanacağını Bakanlık Makamı belirler.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Cevabi raporlarda teklif getirilmesi</w:t>
      </w:r>
    </w:p>
    <w:p w:rsidR="009A330D" w:rsidRPr="00AD1922" w:rsidRDefault="009A330D" w:rsidP="00333910">
      <w:pPr>
        <w:pStyle w:val="Trnak"/>
        <w:spacing w:before="0" w:beforeAutospacing="0" w:after="120" w:afterAutospacing="0"/>
        <w:rPr>
          <w:i/>
          <w:color w:val="auto"/>
          <w:lang w:eastAsia="tr-TR"/>
        </w:rPr>
      </w:pPr>
      <w:r w:rsidRPr="00AD1922">
        <w:rPr>
          <w:b/>
          <w:i/>
          <w:color w:val="auto"/>
          <w:lang w:eastAsia="tr-TR"/>
        </w:rPr>
        <w:t xml:space="preserve">Madde 9- </w:t>
      </w:r>
      <w:r w:rsidRPr="00AD1922">
        <w:rPr>
          <w:i/>
          <w:color w:val="auto"/>
          <w:lang w:eastAsia="tr-TR"/>
        </w:rPr>
        <w:t>(1) Hakkında teftiş raporu düzenlenen birim amiri tenkit veya tavsiyeye dayanak olan mevzuatın günün şartlarına göre geçerliliğini kaybettiği kanaatinde ise, vereceği cevabi raporda bu hususa değinerek teklif getirebilir veya bu hususta mevzuat değişikliği önerebilir.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(2) Bu takdirde, raporların takibinden sorumlu Bakanlık merkez birimleri ve bağlı kuruluşlar, önerileri değerlendirerek uygun gördükleri takdirde gerekçesi ile birlikte ilgili birimlere ve Başkanlığa iletirler.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Valilik ve kaymakamlık genel iş ve yürütümü raporlarının takibinde ve sonuçlandırılmasında sorumluluk</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10- </w:t>
      </w:r>
      <w:r w:rsidR="009A330D" w:rsidRPr="00AD1922">
        <w:rPr>
          <w:i/>
          <w:color w:val="auto"/>
          <w:lang w:eastAsia="tr-TR"/>
        </w:rPr>
        <w:t>(1) Valilik genel iş ve yürütümü raporlarında tenkit ve tavsiye edilen hususların değerlendirilmesi, verilen cevapların karşılaştırılması ve yerine getirilip getirilmediğinin takibinden ve sonuçlandırılmasından vali sorumludur.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lastRenderedPageBreak/>
        <w:t>(2) Kaymakamlık genel iş ve yürütümü raporlarında tenkit ve tavsiye edilen hususların değerlendirilmesi, yerine getirilip getirilmediğinin takibi, verilen cevapların karşılaştırılması ve sonuçlandırılmasından kaymakam sorumludur.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 xml:space="preserve">(3) Kaymakamlık genel iş ve yürütümü cevabi raporlarının Bakanlığa gönderilmeden önce kontrolü Vali tarafından sağlanır. Cevabi raporlarda düzeltilmesi, tamamlanması, takibi veya sonuçlandırılması gereken bir husus bulunduğu takdirde, bu konularda, gerekli işlemlerin yapılması vali </w:t>
      </w:r>
      <w:r w:rsidR="000A1569" w:rsidRPr="00AD1922">
        <w:rPr>
          <w:i/>
          <w:color w:val="auto"/>
          <w:lang w:eastAsia="tr-TR"/>
        </w:rPr>
        <w:t>tarafından Kaymakamdan istenir.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İl ve ilçe teftiş raporlarının değerlendirilmesi, takibi ve sonuçlandırılmasından sorumlu amirler</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11- </w:t>
      </w:r>
      <w:r w:rsidR="009A330D" w:rsidRPr="00AD1922">
        <w:rPr>
          <w:i/>
          <w:color w:val="auto"/>
          <w:lang w:eastAsia="tr-TR"/>
        </w:rPr>
        <w:t>(1) İl teftişleri sonucunda düzenlenen raporlarda tenkit veya tavsiye edilen hususların değerlendirilmesi, verilen cevapların karşılaştırılması ve yerine getirilip getirilmediğinin takibi ve sonuçlandırılmasından hakkında rapor düzenlenen birim amiri, ilgili vali yardımcısı ve vali sorumludur.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(2) İlçe teftişleri sonucunda düzenlenen raporlarda tenkit veya tavsiye edilen hususların değerlendirilmesi, verilen cevapların karşılaştırılması ve yerine getirilip getirilmediğinin takibi ve sonuçlandırılmasından hakkında rapor düzenlenen birim amiri ve Kaymakam sorumludur.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(3) Cevabi raporlar, ilçe birim amirleri tarafından kaymakamlık ve valilik kanalı ile bağlı oldukları il birimlerine gönderilir. Vali, il birim amirlerine gelen cevabi raporların, Bakanlığa gönderilmeden önce düzeltilmesini, takibini ve tamamlanmasını Kaymakamdan isteyebilir.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(4) Cevabi raporlar, il birim amirleri tarafından valilik kanalı ile Bakanlık merkez ve bağlı kuruluşlarına gönderilir.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(5) Sahil güvenlik bölge ve grup komutanlıkları teftiş raporlarının takibi ve sonuçlandırılması Sahil Güvenlik Komutanlığınca yapılır. Bu işlemlerle ilgili olarak teftiş edilen komutanlıkça ilgili mül</w:t>
      </w:r>
      <w:r w:rsidR="000A1569" w:rsidRPr="00AD1922">
        <w:rPr>
          <w:i/>
          <w:color w:val="auto"/>
          <w:lang w:eastAsia="tr-TR"/>
        </w:rPr>
        <w:t>ki idare amirine bilgi verilir.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Mahalli idarelerle ilgili raporlarının değerlendirilmesi, takibi ve sonuçlandırılması</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12- </w:t>
      </w:r>
      <w:r w:rsidR="009A330D" w:rsidRPr="00AD1922">
        <w:rPr>
          <w:i/>
          <w:color w:val="auto"/>
          <w:lang w:eastAsia="tr-TR"/>
        </w:rPr>
        <w:t>(1) Ma</w:t>
      </w:r>
      <w:r w:rsidRPr="00AD1922">
        <w:rPr>
          <w:i/>
          <w:color w:val="auto"/>
          <w:lang w:eastAsia="tr-TR"/>
        </w:rPr>
        <w:t xml:space="preserve">halli idarelerle ilgili olarak </w:t>
      </w:r>
      <w:r w:rsidR="009A330D" w:rsidRPr="00AD1922">
        <w:rPr>
          <w:i/>
          <w:color w:val="auto"/>
          <w:lang w:eastAsia="tr-TR"/>
        </w:rPr>
        <w:t>düzenlenen rapor ve mali durum raporlarında tenkit veya tavsiye edilen hususlara verilen cevapların karşılaştırılması ve yerine getirilip getirilmediğinin ilk değerlendirilmesi Bakanlığın ilgili birimince yapılır.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(2) Bu değerlendirme sonucunda, cevabı yeterli bulunmayan ve tamamlanması istenilen tenkit veya tavsiyeler valiliklere yazılır.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 xml:space="preserve">(3) 2 </w:t>
      </w:r>
      <w:proofErr w:type="spellStart"/>
      <w:r w:rsidRPr="00AD1922">
        <w:rPr>
          <w:i/>
          <w:color w:val="auto"/>
          <w:lang w:eastAsia="tr-TR"/>
        </w:rPr>
        <w:t>nci</w:t>
      </w:r>
      <w:proofErr w:type="spellEnd"/>
      <w:r w:rsidRPr="00AD1922">
        <w:rPr>
          <w:i/>
          <w:color w:val="auto"/>
          <w:lang w:eastAsia="tr-TR"/>
        </w:rPr>
        <w:t xml:space="preserve"> fıkrada belirtilen yazılardaki hususların takibi amacıyla Valinin gözetiminde, görevlendireceği vali yardımcısının başkanlığında, il mahalli idareler müdürü ve komisyon başkanının uygun göreceği mahalli idare temsilcisinin katılımıyla en az üç kişiden oluşan “İl Değerlendirme ve Takip Komisyonu” kurulur. Mahalli idare temsilcisinin belirlenmesinde ilgili mahalli idarenin görüşü alınır.</w:t>
      </w:r>
    </w:p>
    <w:p w:rsidR="00344AD6" w:rsidRPr="009C5C8A" w:rsidRDefault="009A330D" w:rsidP="009C5C8A">
      <w:pPr>
        <w:pStyle w:val="Trnak"/>
        <w:spacing w:before="0" w:beforeAutospacing="0" w:after="120" w:afterAutospacing="0"/>
        <w:rPr>
          <w:i/>
          <w:color w:val="auto"/>
          <w:lang w:eastAsia="tr-TR"/>
        </w:rPr>
      </w:pPr>
      <w:r w:rsidRPr="00AD1922">
        <w:rPr>
          <w:i/>
          <w:color w:val="auto"/>
          <w:lang w:eastAsia="tr-TR"/>
        </w:rPr>
        <w:t>(4) İl Değerlendirme ve Takip Komisyonunca kesin neticesi alınamayan ve bu nedenle takibi devam eden teftiş raporları ve mali durum raporları ile ilgili eksikliklerin ikmal ve ıslah edilememe sebepleri hakkında her yıl Aralık ayında Bakanlığın</w:t>
      </w:r>
      <w:r w:rsidR="000A1569" w:rsidRPr="00AD1922">
        <w:rPr>
          <w:i/>
          <w:color w:val="auto"/>
          <w:lang w:eastAsia="tr-TR"/>
        </w:rPr>
        <w:t xml:space="preserve"> ilgili birimine bilgi verilir.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Raporların kurum içi değerlendirilmesi ve takibi komisyonu</w:t>
      </w:r>
    </w:p>
    <w:p w:rsidR="009A330D" w:rsidRPr="00AD1922" w:rsidRDefault="000A1569" w:rsidP="00333910">
      <w:pPr>
        <w:pStyle w:val="Trnak"/>
        <w:spacing w:before="0" w:beforeAutospacing="0" w:after="120" w:afterAutospacing="0"/>
        <w:rPr>
          <w:i/>
          <w:color w:val="auto"/>
          <w:lang w:eastAsia="tr-TR"/>
        </w:rPr>
      </w:pPr>
      <w:proofErr w:type="gramStart"/>
      <w:r w:rsidRPr="00AD1922">
        <w:rPr>
          <w:b/>
          <w:i/>
          <w:color w:val="auto"/>
          <w:lang w:eastAsia="tr-TR"/>
        </w:rPr>
        <w:t xml:space="preserve">Madde </w:t>
      </w:r>
      <w:r w:rsidR="009A330D" w:rsidRPr="00AD1922">
        <w:rPr>
          <w:b/>
          <w:i/>
          <w:color w:val="auto"/>
          <w:lang w:eastAsia="tr-TR"/>
        </w:rPr>
        <w:t xml:space="preserve">13- </w:t>
      </w:r>
      <w:r w:rsidR="009A330D" w:rsidRPr="00AD1922">
        <w:rPr>
          <w:i/>
          <w:color w:val="auto"/>
          <w:lang w:eastAsia="tr-TR"/>
        </w:rPr>
        <w:t xml:space="preserve">(1) İl ve ilçelerde, ihtiyaç duyulması halinde, teftiş edilen birimler bünyesinde düzenlenen raporlarda tenkit veya tavsiye edilen hususların değerlendirilmesi, verilen cevapların karşılaştırılması ve yerine getirilip getirilmediğinin takibi ve sonuçlandırılması amacıyla, sorumlu amirlere yardımcı olmak üzere, teftiş edilen birim amirinin uygun göreceği en az üç kişilik “Kurum İçi Değerlendirme ve Takip Komisyonu” kurulabilir. </w:t>
      </w:r>
      <w:proofErr w:type="gramEnd"/>
      <w:r w:rsidR="009A330D" w:rsidRPr="00AD1922">
        <w:rPr>
          <w:i/>
          <w:color w:val="auto"/>
          <w:lang w:eastAsia="tr-TR"/>
        </w:rPr>
        <w:t>Bu Komisyon, bir sonraki teftiş dönemine kadar, raporlarda tenkit veya tavsiye edilen hususların tak</w:t>
      </w:r>
      <w:r w:rsidRPr="00AD1922">
        <w:rPr>
          <w:i/>
          <w:color w:val="auto"/>
          <w:lang w:eastAsia="tr-TR"/>
        </w:rPr>
        <w:t>ibini ve tamamlanmasını sağlar.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lastRenderedPageBreak/>
        <w:t>Raporların Bakanlık merkez birimleri ve bağlı kuruluşlarında incelenmesi ve değerlendirilmesi</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14-</w:t>
      </w:r>
      <w:r w:rsidR="009A330D" w:rsidRPr="00AD1922">
        <w:rPr>
          <w:i/>
          <w:color w:val="auto"/>
          <w:lang w:eastAsia="tr-TR"/>
        </w:rPr>
        <w:t xml:space="preserve"> (1) Başkanlıktan gelen raporlar ile il ve ilçelerden gelen cevabi raporlar Bakanlık merkez birimleri ve bağlı kuruluşlarında incelenir ve değerlendirilir.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(2) Bakanlık merkez birimleri ve bağlı kuruluşlarında, teftiş raporları ve mali durum raporları ile il ve ilçelerden gelen cevabi raporların birlikte incelenip değerlendirilmesinden sonra tenkit veya tavsiye edilen hususların usulüne uygun cevaplandırıldığı, ilgili birimden biri yönetici konumunda olmak üzere üç personelin imzasıyla tutanağa bağlanır.</w:t>
      </w:r>
    </w:p>
    <w:p w:rsidR="009A330D" w:rsidRPr="00AD1922" w:rsidRDefault="009A330D" w:rsidP="00333910">
      <w:pPr>
        <w:pStyle w:val="Trnak"/>
        <w:spacing w:before="0" w:beforeAutospacing="0" w:after="120" w:afterAutospacing="0"/>
        <w:rPr>
          <w:i/>
          <w:color w:val="auto"/>
          <w:lang w:eastAsia="tr-TR"/>
        </w:rPr>
      </w:pPr>
      <w:proofErr w:type="gramStart"/>
      <w:r w:rsidRPr="00AD1922">
        <w:rPr>
          <w:i/>
          <w:color w:val="auto"/>
          <w:lang w:eastAsia="tr-TR"/>
        </w:rPr>
        <w:t>(3) Başkanlıktan gelen raporlar ile il ve ilçelerden gelen cevabi raporların Bakanlık merkez birimleri ve bağlı kuruluşlarında incelenip değerlendirilmesinden sonra, başka bir birim, bağlı kuruluş veya diğer Bakanlık, kamu kurum, kuruluş ya da kurulun görev alanına giren bir tenkit veya tavsiyenin raporda bulunması ve raporu inceleyecek birimce lüzum görülmesi halinde bu husus, cevabı ile birlikte ilgili birim, bağlı kuruluş veya diğer Bakanlık, kamu kurum, kuruluş ya da kurula gönderilir.</w:t>
      </w:r>
      <w:proofErr w:type="gramEnd"/>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 xml:space="preserve">(4) Bakanlık merkez birimleri ve bağlı kuruluşlarınca, teftiş programına göre, teftiş edilen birimlerin raporların takibi, değerlendirilmesi ve sonuçlandırılmasıyla ilgili olarak </w:t>
      </w:r>
      <w:proofErr w:type="gramStart"/>
      <w:r w:rsidRPr="00AD1922">
        <w:rPr>
          <w:i/>
          <w:color w:val="auto"/>
          <w:lang w:eastAsia="tr-TR"/>
        </w:rPr>
        <w:t>yıl sonunda</w:t>
      </w:r>
      <w:proofErr w:type="gramEnd"/>
      <w:r w:rsidRPr="00AD1922">
        <w:rPr>
          <w:i/>
          <w:color w:val="auto"/>
          <w:lang w:eastAsia="tr-TR"/>
        </w:rPr>
        <w:t xml:space="preserve">  “Sonuç Raporu” düzenlenir ve bir örneği Başkanlığa gönderilir. Başkanlık tarafından bu “Sonuç Raporları” da dikkate alınarak, izleyen yılın Mart ayında “Genel Sonuç ve Değerlendirme Raporu” hazırlanarak Bakanlık Makamına sunulur.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(5) Bakanlık merkez birimleri ve bağlı kuruluşlarında il ve ilçelerden gelen cevabi raporlar ayrı dosyada muhafaza edilir.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(6) Bakanlık merkez birimleri ve bağlı kuruluşlarda teftiş raporları ve mali durum raporlarının takibinden sorumlu bir yönetici ile yeterli s</w:t>
      </w:r>
      <w:r w:rsidR="000A1569" w:rsidRPr="00AD1922">
        <w:rPr>
          <w:i/>
          <w:color w:val="auto"/>
          <w:lang w:eastAsia="tr-TR"/>
        </w:rPr>
        <w:t>ayıda personel görevlendirilir.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Bakanlık merkez birimleri ve bağlı kuruluşların teftiş edilmesi halinde cevabi raporlar</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15- </w:t>
      </w:r>
      <w:r w:rsidR="009A330D" w:rsidRPr="00AD1922">
        <w:rPr>
          <w:i/>
          <w:color w:val="auto"/>
          <w:lang w:eastAsia="tr-TR"/>
        </w:rPr>
        <w:t>(1) Bakanlık merkez birimleri ve bağlı kuruluşların teftiş edilmesi halinde, cevabi raporun hazırlanması, takibi ve sonuçlandırılmasından ilgili birimin amiri sorumludur.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(2) Teftiş raporunda itiraz edilmeyen tenkit veya tavsiyeler doğrultusunda gerekli işlemler yapılır ve bunlarla ilgili bilgiler cevabi raporda belirtilir.</w:t>
      </w:r>
    </w:p>
    <w:p w:rsidR="00A556BA" w:rsidRPr="00C563FA" w:rsidRDefault="009A330D" w:rsidP="00C563FA">
      <w:pPr>
        <w:pStyle w:val="Trnak"/>
        <w:spacing w:before="0" w:beforeAutospacing="0" w:after="120" w:afterAutospacing="0"/>
        <w:rPr>
          <w:i/>
          <w:color w:val="auto"/>
          <w:lang w:eastAsia="tr-TR"/>
        </w:rPr>
      </w:pPr>
      <w:r w:rsidRPr="00AD1922">
        <w:rPr>
          <w:i/>
          <w:color w:val="auto"/>
          <w:lang w:eastAsia="tr-TR"/>
        </w:rPr>
        <w:t>(3) Tenkit veya tavsiye edilen konuda herhangi bir işlem yapılamaması halinde buna ilişkin sebepler açı</w:t>
      </w:r>
      <w:r w:rsidR="000A1569" w:rsidRPr="00AD1922">
        <w:rPr>
          <w:i/>
          <w:color w:val="auto"/>
          <w:lang w:eastAsia="tr-TR"/>
        </w:rPr>
        <w:t>klanarak Başkanlığa bildirilir.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Cevabi raporların gönderileceği Bakanlık merkez birimleri ve bağlı kuruluşlar</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16- </w:t>
      </w:r>
      <w:r w:rsidR="009A330D" w:rsidRPr="00AD1922">
        <w:rPr>
          <w:i/>
          <w:color w:val="auto"/>
          <w:lang w:eastAsia="tr-TR"/>
        </w:rPr>
        <w:t>(1) İl ve ilçe cevabi raporlarından;</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a) Valilik ve kaymakamlık genel iş ve yürütümü cevabi raporları İller İdaresi Genel Müdürlüğüne,</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b) Mahalli idareler ile ilgili cevabi raporlar Mahalli İdareler Genel Müdürlüğüne,</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c) İl nüfus ve vatandaşlık müdürlüğü ve ilçe nüfus müdürlüğü ile ilgili cevabi raporlar Nüfus ve Vatandaşlık İşleri Genel Müdürlüğüne,</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ç)  İl dernekler müdürlüğü ile ilgili cevabi raporlar Dernekler Dairesi Başkanlığına,</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d) İl planlama ve koordinasyon müdürlüğü ile ilgili cevabi raporlar Strateji Geliştirme Başkanlığına,</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e) İl ve ilçe emniyet müdürlüğü/amirliği ile ilgili cevabi raporlar Emniyet Genel Müdürlüğüne,</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lastRenderedPageBreak/>
        <w:t xml:space="preserve">f) İl ve ilçe jandarma komutanlığı mülki </w:t>
      </w:r>
      <w:r w:rsidR="000A1569" w:rsidRPr="00AD1922">
        <w:rPr>
          <w:i/>
          <w:color w:val="auto"/>
          <w:lang w:eastAsia="tr-TR"/>
        </w:rPr>
        <w:t>görevleri</w:t>
      </w:r>
      <w:r w:rsidRPr="00AD1922">
        <w:rPr>
          <w:i/>
          <w:color w:val="auto"/>
          <w:lang w:eastAsia="tr-TR"/>
        </w:rPr>
        <w:t xml:space="preserve"> ile ilgili cevabi raporlar Jandarma Genel Komutanlığına,</w:t>
      </w:r>
    </w:p>
    <w:p w:rsidR="00333910" w:rsidRPr="00AD1922" w:rsidRDefault="009A330D" w:rsidP="00665559">
      <w:pPr>
        <w:pStyle w:val="Trnak"/>
        <w:spacing w:before="0" w:beforeAutospacing="0" w:after="120" w:afterAutospacing="0"/>
        <w:rPr>
          <w:i/>
          <w:color w:val="auto"/>
          <w:lang w:eastAsia="tr-TR"/>
        </w:rPr>
      </w:pPr>
      <w:r w:rsidRPr="00AD1922">
        <w:rPr>
          <w:i/>
          <w:color w:val="auto"/>
          <w:lang w:eastAsia="tr-TR"/>
        </w:rPr>
        <w:t xml:space="preserve">g) Sahil güvenlik komutanlığı mülki </w:t>
      </w:r>
      <w:r w:rsidR="000A1569" w:rsidRPr="00AD1922">
        <w:rPr>
          <w:i/>
          <w:color w:val="auto"/>
          <w:lang w:eastAsia="tr-TR"/>
        </w:rPr>
        <w:t>görevleri</w:t>
      </w:r>
      <w:r w:rsidRPr="00AD1922">
        <w:rPr>
          <w:i/>
          <w:color w:val="auto"/>
          <w:lang w:eastAsia="tr-TR"/>
        </w:rPr>
        <w:t xml:space="preserve"> ile ilgili cevabi raporlar Sahil Güvenlik Komutanlığına,</w:t>
      </w:r>
      <w:r w:rsidR="000A1569" w:rsidRPr="00AD1922">
        <w:rPr>
          <w:i/>
          <w:color w:val="auto"/>
          <w:lang w:eastAsia="tr-TR"/>
        </w:rPr>
        <w:t xml:space="preserve"> gönderilir.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Genel olarak kamu zararlarından doğan alacaklar ile diğer alacakların tespiti</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17- </w:t>
      </w:r>
      <w:r w:rsidR="009A330D" w:rsidRPr="00AD1922">
        <w:rPr>
          <w:i/>
          <w:color w:val="auto"/>
          <w:lang w:eastAsia="tr-TR"/>
        </w:rPr>
        <w:t>(1) Müfettişler yapacakları genel teftiş, özel teftiş ve denetim, araştırma, ön inceleme, inceleme ve soruşturma sırasında:</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a) 5018 sayılı Kamu Mali Yönetimi ve Kontrol Kanununun 71’inci maddesi,</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b) 5355 sayılı Mahallî İdare Birlikleri Kanununun 22’nci maddesi,</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c) 2006/11058 sayılı Bakanlar Kurulu kararıyla yürürlüğe konulan Kamu Zararlarının Tahsiline İlişkin Usul ve Esaslar Hakkında Yönetmeliğin 7’nci maddesinin 1’inci fıkrası,</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ç) Maliye Bakanlığınca çıkarılan Merkezi Yönetim Muhasebe Yönetmeliğinin 83’üncü maddesinin 1’inci fıkrası,</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d) İçişleri Bakanlığınca çıkarılan Mahalli İdareler Bütçe ve Muhasebe Yönetmeliğinin 100’üncü maddesinin 1’inci fıkrası,</w:t>
      </w:r>
    </w:p>
    <w:p w:rsidR="009A330D" w:rsidRPr="00AD1922" w:rsidRDefault="009A330D" w:rsidP="00333910">
      <w:pPr>
        <w:pStyle w:val="Trnak"/>
        <w:spacing w:before="0" w:beforeAutospacing="0" w:after="120" w:afterAutospacing="0"/>
        <w:rPr>
          <w:i/>
          <w:color w:val="auto"/>
          <w:lang w:eastAsia="tr-TR"/>
        </w:rPr>
      </w:pPr>
      <w:proofErr w:type="gramStart"/>
      <w:r w:rsidRPr="00AD1922">
        <w:rPr>
          <w:i/>
          <w:color w:val="auto"/>
          <w:lang w:eastAsia="tr-TR"/>
        </w:rPr>
        <w:t>hükümlerinin</w:t>
      </w:r>
      <w:proofErr w:type="gramEnd"/>
      <w:r w:rsidRPr="00AD1922">
        <w:rPr>
          <w:i/>
          <w:color w:val="auto"/>
          <w:lang w:eastAsia="tr-TR"/>
        </w:rPr>
        <w:t xml:space="preserve"> verdiği yetkiye dayanarak, tespit ettikleri kamu zararlarından doğan alacaklar ile kişilerden alacaklar hesabına borç kaydı gereken diğer alacakların takip ve tahsili amacıyla ayrı bir tazmin raporu düzenlerler veya düzenledikleri genel nitelikli raporlarda ayrı bir başlık alt</w:t>
      </w:r>
      <w:r w:rsidR="000A1569" w:rsidRPr="00AD1922">
        <w:rPr>
          <w:i/>
          <w:color w:val="auto"/>
          <w:lang w:eastAsia="tr-TR"/>
        </w:rPr>
        <w:t>ında bu hususlara yer verirler.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Mahalli idarelerde kamu zararlarından doğan alacaklar ile diğer alacakların tespiti</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18- </w:t>
      </w:r>
      <w:r w:rsidR="009A330D" w:rsidRPr="00AD1922">
        <w:rPr>
          <w:i/>
          <w:color w:val="auto"/>
          <w:lang w:eastAsia="tr-TR"/>
        </w:rPr>
        <w:t>(1) Mahalli idarelerde kamu zararlarından doğan alacaklar ile diğer alacakların;</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 xml:space="preserve">a) Mahalli idarelerin mali işlemler dışındaki diğer idari işlemlerinin teftişi sırasında tespit edilmesi halinde, bunlar teftiş raporlarında ayrı bir başlık altında belirtilir. </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 xml:space="preserve">b) Mahalli idarelerin mali işlemlerinin, 5018 sayılı Kamu Mali Yönetimi ve Kontrol Kanununun 77’nci maddesinin 2’nci fıkrası ile 5355 sayılı Mahalli İdare Birlikleri Kanununun 22’nci maddesi hükümleri uyarınca, teftişi sırasında tespit edilmesi halinde, bunlar mali durum raporlarında belirtilir. </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 xml:space="preserve">c) Özel teftiş ve denetimler sırasında tespit edilmesi halinde, bunlar özel teftiş ve denetim raporlarında ayrı bir başlık </w:t>
      </w:r>
      <w:r w:rsidR="000A1569" w:rsidRPr="00AD1922">
        <w:rPr>
          <w:i/>
          <w:color w:val="auto"/>
          <w:lang w:eastAsia="tr-TR"/>
        </w:rPr>
        <w:t>altında belirtilir</w:t>
      </w:r>
      <w:r w:rsidRPr="00AD1922">
        <w:rPr>
          <w:i/>
          <w:color w:val="auto"/>
          <w:lang w:eastAsia="tr-TR"/>
        </w:rPr>
        <w:t>.</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ç) Araştırma, ön inceleme, inceleme ve soruşturma sonucunda tespit edilmesi halinde, bunlarla ilgili olarak,  ayrıca üç suret tazmin raporu düzenlenerek Başkanlığa verilir.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 xml:space="preserve">(2) a) Raporlarda tespit edilmiş kamu zararları ve kişilerden alacak konuları ile ilgili olarak, sorumlularla birlikte tahsil sürecine </w:t>
      </w:r>
      <w:proofErr w:type="gramStart"/>
      <w:r w:rsidRPr="00AD1922">
        <w:rPr>
          <w:i/>
          <w:color w:val="auto"/>
          <w:lang w:eastAsia="tr-TR"/>
        </w:rPr>
        <w:t>dahil</w:t>
      </w:r>
      <w:proofErr w:type="gramEnd"/>
      <w:r w:rsidRPr="00AD1922">
        <w:rPr>
          <w:i/>
          <w:color w:val="auto"/>
          <w:lang w:eastAsia="tr-TR"/>
        </w:rPr>
        <w:t xml:space="preserve"> edilecek ilgililer de ayrıca belirtilir.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b) Ayrıca, “Kişilerden Alacaklar Hesabına Kaydedilerek Tahsil Edilecek Tutarlar Özeti Çizelgesi</w:t>
      </w:r>
      <w:r w:rsidR="000A1569" w:rsidRPr="00AD1922">
        <w:rPr>
          <w:i/>
          <w:color w:val="auto"/>
          <w:lang w:eastAsia="tr-TR"/>
        </w:rPr>
        <w:t>” düzenlenip raporlara eklenir.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Mahalli idarelerde tespit edilen kamu zararlarından doğan alacaklar ile diğer alacakların takip ve tahsili</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19- </w:t>
      </w:r>
      <w:r w:rsidR="009A330D" w:rsidRPr="00AD1922">
        <w:rPr>
          <w:i/>
          <w:color w:val="auto"/>
          <w:lang w:eastAsia="tr-TR"/>
        </w:rPr>
        <w:t>(1) 18’nci maddede belirtilen raporların mahalli idarelere intikal etmesi üzerine;</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a) Sayıştay’ın dış denetimine tâbi olmayan mahallî idare birliklerinde, 5355 sayılı Mahallî İdare Birlikleri Kanununun 22’nci maddesi hükmü,</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lastRenderedPageBreak/>
        <w:t>b) Kamu görevlilerinin kasıt, kusur veya ihmallerinden kaynaklanan mevzuata aykırı karar, işlem veya eylemleri sonucunda kamu kaynağında artışa engel veya eksilmeye neden olunmasıyla meydana gelen zararlardan doğan alacakların takip ve tahsiliyle ilgili işlemler, Kamu Zararlarının Tahsiline İlişkin Usul ve Esaslar Hakkında Yönetmelik hükümleri,</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c) Diğer alacakların takip ve tahsiliyle ilgili işlemler, Mahalli İdareler Bütçe ve Muhasebe Yönetmeliğinin 99, 100 ve 101’inci maddel</w:t>
      </w:r>
      <w:r w:rsidR="000A1569" w:rsidRPr="00AD1922">
        <w:rPr>
          <w:i/>
          <w:color w:val="auto"/>
          <w:lang w:eastAsia="tr-TR"/>
        </w:rPr>
        <w:t xml:space="preserve">eri ile diğer ilgili hükümleri, </w:t>
      </w:r>
      <w:r w:rsidRPr="00AD1922">
        <w:rPr>
          <w:i/>
          <w:color w:val="auto"/>
          <w:lang w:eastAsia="tr-TR"/>
        </w:rPr>
        <w:t>uyarınca işlem yapılır.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(2) Yapılan işlemler, Bakanlığın yazısı üzerine ayrıca, İl Değerlendirme ve Takip Komisyonunca izlenir ve işlemlerin sonuçları valilik aracılığı ile Bakanlı</w:t>
      </w:r>
      <w:r w:rsidR="000A1569" w:rsidRPr="00AD1922">
        <w:rPr>
          <w:i/>
          <w:color w:val="auto"/>
          <w:lang w:eastAsia="tr-TR"/>
        </w:rPr>
        <w:t>ğın ilgili birimine bildirilir.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Mahalli idareler dışındaki kuruluş ve birimlerde kamu zararlarından doğan alacaklar ile diğer alacakların tespiti</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20- </w:t>
      </w:r>
      <w:r w:rsidR="009A330D" w:rsidRPr="00AD1922">
        <w:rPr>
          <w:i/>
          <w:color w:val="auto"/>
          <w:lang w:eastAsia="tr-TR"/>
        </w:rPr>
        <w:t>(1) Mülkiye müfettişlerinin görev ve yetki alanında bulunan, genel bütçe kapsamındaki kamu idareleri, Sosyal Yardımlaşma ve Dayanışma Vakıfları ve idari tasarruflarla oluşturulan birim ve hesaplarda kamu zararlarından doğanlar ile diğer alacakların;</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a) Teftiş sırasında tespit edilmesi halinde, konu teftiş raporunda ayrı bir başlık altında belirtilir veya gerek görülmesi halinde ayrı bir tazmin raporu da düzenlenebilir. Raporların bir örneği mahallinde mülki idare amiri aracılığıyla kamu idaresinin yetkilisine verilir.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b) Özel teftiş ve denetim sırasında tespit edilmesi halinde, bunlar özel teftiş ve denetim raporlarında ayrı bir başlık altında belirtilir veya gerek görülmesi halinde ayrı bir tazmin raporu da düzenlenebilir. Üç suret düzenlenen raporların tümü ekleriyle birlikte Başkanlığa verilir.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c) Araştırma, ön inceleme, inceleme ve soruşturma sırasında tespit edilmesi halinde, bunlarla ilgili olarak ayrıca üç suret tazmin raporu düzenlenerek Başkanlığa verilir.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 xml:space="preserve">(2) a) Raporlarda, sorumlularla birlikte tahsil sürecine </w:t>
      </w:r>
      <w:proofErr w:type="gramStart"/>
      <w:r w:rsidRPr="00AD1922">
        <w:rPr>
          <w:i/>
          <w:color w:val="auto"/>
          <w:lang w:eastAsia="tr-TR"/>
        </w:rPr>
        <w:t>dahil</w:t>
      </w:r>
      <w:proofErr w:type="gramEnd"/>
      <w:r w:rsidRPr="00AD1922">
        <w:rPr>
          <w:i/>
          <w:color w:val="auto"/>
          <w:lang w:eastAsia="tr-TR"/>
        </w:rPr>
        <w:t xml:space="preserve"> edilecek ilgililer de belirtilir.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b) Ayrıca, “Kişilerden Alacaklar Hesabına Kaydedilerek Tahsil Edilecek Tutarlar Özeti Çizelgesi</w:t>
      </w:r>
      <w:r w:rsidR="000A1569" w:rsidRPr="00AD1922">
        <w:rPr>
          <w:i/>
          <w:color w:val="auto"/>
          <w:lang w:eastAsia="tr-TR"/>
        </w:rPr>
        <w:t>” düzenlenip raporlara eklenir.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Mahalli idareler dışındaki kuruluş ve birimlerde tespit edilen kamu zararlarından doğan alacaklar ile diğer alacakların takip ve tahsili</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21- </w:t>
      </w:r>
      <w:r w:rsidR="009A330D" w:rsidRPr="00AD1922">
        <w:rPr>
          <w:i/>
          <w:color w:val="auto"/>
          <w:lang w:eastAsia="tr-TR"/>
        </w:rPr>
        <w:t>(1) 20’nci maddede belirtilen raporların ilgili kuruluş ve birimlere intikal etmesi üzerine;</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a) Kamu görevlilerinin kasıt, kusur veya ihmallerinden kaynaklanan mevzuata aykırı karar, işlem veya eylemleri sonucunda kamu kaynağında artışa engel veya eksilmeye neden olunmasıyla meydana gelen zararlardan doğan alacakların takip ve tahsiliyle ilgili işlemler, Kamu Zararlarının Tahsiline İlişkin Usul ve Esaslar Hakkında Yönetmelik hükümleri,</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b) Diğer alacakların takip ve tahsiliyle ilgili işlemler, Merkezi Yönetim Muhasebe Yönetmeliğinin 82, 83 ve 84’ üncü maddeleri ile diğer ilgili hükümleri,</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c) Sosyal Yardımlaşma ve Dayanışma Vakıflarıyla ilgili işlemler bunların tabi olduğu mevzuat,</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 xml:space="preserve">ç) İdari tasarruflarla oluşturulan birim ve hesaplar ile </w:t>
      </w:r>
      <w:r w:rsidR="000A1569" w:rsidRPr="00AD1922">
        <w:rPr>
          <w:i/>
          <w:color w:val="auto"/>
          <w:lang w:eastAsia="tr-TR"/>
        </w:rPr>
        <w:t xml:space="preserve">ilgili işlemler genel hükümler, </w:t>
      </w:r>
      <w:r w:rsidRPr="00AD1922">
        <w:rPr>
          <w:i/>
          <w:color w:val="auto"/>
          <w:lang w:eastAsia="tr-TR"/>
        </w:rPr>
        <w:t>uyarınca yerine getirilir.</w:t>
      </w:r>
    </w:p>
    <w:p w:rsidR="009A330D" w:rsidRPr="00AD1922" w:rsidRDefault="009A330D" w:rsidP="00333910">
      <w:pPr>
        <w:pStyle w:val="Trnak"/>
        <w:spacing w:before="0" w:beforeAutospacing="0" w:after="120" w:afterAutospacing="0"/>
        <w:rPr>
          <w:i/>
          <w:color w:val="auto"/>
          <w:lang w:eastAsia="tr-TR"/>
        </w:rPr>
      </w:pPr>
      <w:r w:rsidRPr="00AD1922">
        <w:rPr>
          <w:i/>
          <w:color w:val="auto"/>
          <w:lang w:eastAsia="tr-TR"/>
        </w:rPr>
        <w:t>(2) Yapılan işlemler ve sonuçları valilik vasıtasıyla Ba</w:t>
      </w:r>
      <w:r w:rsidR="000A1569" w:rsidRPr="00AD1922">
        <w:rPr>
          <w:i/>
          <w:color w:val="auto"/>
          <w:lang w:eastAsia="tr-TR"/>
        </w:rPr>
        <w:t>kanlığa bildirilir.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Yönergenin hizmet içi eğitim ve seminerlerde işlenmesi</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22- </w:t>
      </w:r>
      <w:r w:rsidR="009A330D" w:rsidRPr="00AD1922">
        <w:rPr>
          <w:i/>
          <w:color w:val="auto"/>
          <w:lang w:eastAsia="tr-TR"/>
        </w:rPr>
        <w:t xml:space="preserve">(1) Raporların değerlendirilmesi, takibine </w:t>
      </w:r>
      <w:r w:rsidR="00333910" w:rsidRPr="00AD1922">
        <w:rPr>
          <w:i/>
          <w:color w:val="auto"/>
          <w:lang w:eastAsia="tr-TR"/>
        </w:rPr>
        <w:t>açıklık</w:t>
      </w:r>
      <w:r w:rsidR="009A330D" w:rsidRPr="00AD1922">
        <w:rPr>
          <w:i/>
          <w:color w:val="auto"/>
          <w:lang w:eastAsia="tr-TR"/>
        </w:rPr>
        <w:t xml:space="preserve">, etkinlik ve işlerlik kazandırılması amacıyla; Bakanlık merkez birimleri, bağlı kuruluşlar, valilikler, kaymakamlıklar, </w:t>
      </w:r>
      <w:r w:rsidR="009A330D" w:rsidRPr="00AD1922">
        <w:rPr>
          <w:i/>
          <w:color w:val="auto"/>
          <w:lang w:eastAsia="tr-TR"/>
        </w:rPr>
        <w:lastRenderedPageBreak/>
        <w:t>mahalli idareler ve ilgili diğer birimler, bu Yönergeyi, yıllık olarak düzenleyecekleri hizmet içi eğitim ve sem</w:t>
      </w:r>
      <w:r w:rsidRPr="00AD1922">
        <w:rPr>
          <w:i/>
          <w:color w:val="auto"/>
          <w:lang w:eastAsia="tr-TR"/>
        </w:rPr>
        <w:t>inerlerde konu olarak işlerler.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Sıralı amirlerin hiyerarşik denetimi</w:t>
      </w:r>
    </w:p>
    <w:p w:rsidR="001D5EF0" w:rsidRPr="006E6F82" w:rsidRDefault="000A1569" w:rsidP="006E6F82">
      <w:pPr>
        <w:pStyle w:val="Trnak"/>
        <w:spacing w:before="0" w:beforeAutospacing="0" w:after="120" w:afterAutospacing="0"/>
        <w:rPr>
          <w:i/>
          <w:color w:val="auto"/>
          <w:lang w:eastAsia="tr-TR"/>
        </w:rPr>
      </w:pPr>
      <w:r w:rsidRPr="00AD1922">
        <w:rPr>
          <w:b/>
          <w:i/>
          <w:color w:val="auto"/>
          <w:lang w:eastAsia="tr-TR"/>
        </w:rPr>
        <w:t>Madde 23-</w:t>
      </w:r>
      <w:r w:rsidR="009A330D" w:rsidRPr="00AD1922">
        <w:rPr>
          <w:b/>
          <w:i/>
          <w:color w:val="auto"/>
          <w:lang w:eastAsia="tr-TR"/>
        </w:rPr>
        <w:t xml:space="preserve"> </w:t>
      </w:r>
      <w:r w:rsidR="009A330D" w:rsidRPr="00AD1922">
        <w:rPr>
          <w:i/>
          <w:color w:val="auto"/>
          <w:lang w:eastAsia="tr-TR"/>
        </w:rPr>
        <w:t>(1) Sıralı amirler tarafından yapılan denetimlerde, raporlarda tenkit veya tavsiye edilen hususların yerine getirili</w:t>
      </w:r>
      <w:r w:rsidRPr="00AD1922">
        <w:rPr>
          <w:i/>
          <w:color w:val="auto"/>
          <w:lang w:eastAsia="tr-TR"/>
        </w:rPr>
        <w:t>p getirilmediği kontrol edilir.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Yönergeye uygunluğun müfettişlerce denetlenmesi</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24- </w:t>
      </w:r>
      <w:r w:rsidR="009A330D" w:rsidRPr="00AD1922">
        <w:rPr>
          <w:i/>
          <w:color w:val="auto"/>
          <w:lang w:eastAsia="tr-TR"/>
        </w:rPr>
        <w:t>(1) Teftişler sırasında, bu Yönergenin uygu</w:t>
      </w:r>
      <w:r w:rsidRPr="00AD1922">
        <w:rPr>
          <w:i/>
          <w:color w:val="auto"/>
          <w:lang w:eastAsia="tr-TR"/>
        </w:rPr>
        <w:t>lanıp uygulanmadığı denetlenir.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Yönergenin elektronik ortamda uygulanması</w:t>
      </w:r>
    </w:p>
    <w:p w:rsidR="009A330D" w:rsidRPr="00AD1922" w:rsidRDefault="000A1569" w:rsidP="00333910">
      <w:pPr>
        <w:pStyle w:val="Trnak"/>
        <w:spacing w:before="0" w:beforeAutospacing="0" w:after="120" w:afterAutospacing="0"/>
        <w:rPr>
          <w:b/>
          <w:i/>
          <w:color w:val="auto"/>
          <w:lang w:eastAsia="tr-TR"/>
        </w:rPr>
      </w:pPr>
      <w:r w:rsidRPr="00AD1922">
        <w:rPr>
          <w:b/>
          <w:i/>
          <w:color w:val="auto"/>
          <w:lang w:eastAsia="tr-TR"/>
        </w:rPr>
        <w:t>Madde 25-</w:t>
      </w:r>
      <w:r w:rsidR="009A330D" w:rsidRPr="00AD1922">
        <w:rPr>
          <w:b/>
          <w:i/>
          <w:color w:val="auto"/>
          <w:lang w:eastAsia="tr-TR"/>
        </w:rPr>
        <w:t xml:space="preserve"> </w:t>
      </w:r>
      <w:r w:rsidR="009A330D" w:rsidRPr="00AD1922">
        <w:rPr>
          <w:i/>
          <w:color w:val="auto"/>
          <w:lang w:eastAsia="tr-TR"/>
        </w:rPr>
        <w:t>(1) Bu Yönergenin uygulanması ile ilgili iş ve işlemlerinin elektronik ortamda yürütülebilmesi için Bakanlıkça gerekli düzenlemeler yapılabilir.</w:t>
      </w:r>
    </w:p>
    <w:p w:rsidR="009A330D" w:rsidRPr="00AD1922" w:rsidRDefault="009A330D" w:rsidP="00333910">
      <w:pPr>
        <w:pStyle w:val="Trnak"/>
        <w:spacing w:before="0" w:beforeAutospacing="0" w:after="120" w:afterAutospacing="0"/>
        <w:rPr>
          <w:b/>
          <w:i/>
          <w:color w:val="auto"/>
          <w:lang w:eastAsia="tr-TR"/>
        </w:rPr>
      </w:pPr>
      <w:r w:rsidRPr="00AD1922">
        <w:rPr>
          <w:b/>
          <w:i/>
          <w:color w:val="auto"/>
          <w:lang w:eastAsia="tr-TR"/>
        </w:rPr>
        <w:t>Yıllık genel teftiş programının duyurulması</w:t>
      </w:r>
    </w:p>
    <w:p w:rsidR="009A330D" w:rsidRPr="00AD1922" w:rsidRDefault="000A1569" w:rsidP="00333910">
      <w:pPr>
        <w:pStyle w:val="Trnak"/>
        <w:spacing w:before="0" w:beforeAutospacing="0" w:after="120" w:afterAutospacing="0"/>
        <w:rPr>
          <w:i/>
          <w:color w:val="auto"/>
          <w:lang w:eastAsia="tr-TR"/>
        </w:rPr>
      </w:pPr>
      <w:r w:rsidRPr="00AD1922">
        <w:rPr>
          <w:b/>
          <w:i/>
          <w:color w:val="auto"/>
          <w:lang w:eastAsia="tr-TR"/>
        </w:rPr>
        <w:t xml:space="preserve">Madde </w:t>
      </w:r>
      <w:r w:rsidR="009A330D" w:rsidRPr="00AD1922">
        <w:rPr>
          <w:b/>
          <w:i/>
          <w:color w:val="auto"/>
          <w:lang w:eastAsia="tr-TR"/>
        </w:rPr>
        <w:t xml:space="preserve">26- </w:t>
      </w:r>
      <w:r w:rsidR="009A330D" w:rsidRPr="00AD1922">
        <w:rPr>
          <w:i/>
          <w:color w:val="auto"/>
          <w:lang w:eastAsia="tr-TR"/>
        </w:rPr>
        <w:t>(1) Genel teftiş programları, teftişin başlayacağı tarihten en az bir ay önce Bakanın onayına sunulur ve onayı müteakip bir hafta içinde Başkanlık tarafından Bakanlık merkez ve bağlı kuruluşlar ile illere, valilikler tarafından ilçelere ve ilgili mahalli idareler</w:t>
      </w:r>
      <w:r w:rsidRPr="00AD1922">
        <w:rPr>
          <w:i/>
          <w:color w:val="auto"/>
          <w:lang w:eastAsia="tr-TR"/>
        </w:rPr>
        <w:t>e duyurulur.</w:t>
      </w:r>
    </w:p>
    <w:p w:rsidR="009A330D" w:rsidRPr="00AD1922" w:rsidRDefault="009A330D" w:rsidP="00534F7C">
      <w:pPr>
        <w:pStyle w:val="Trnak"/>
        <w:spacing w:before="0" w:beforeAutospacing="0" w:after="120" w:afterAutospacing="0"/>
        <w:rPr>
          <w:b/>
          <w:i/>
          <w:color w:val="auto"/>
          <w:lang w:eastAsia="tr-TR"/>
        </w:rPr>
      </w:pPr>
      <w:r w:rsidRPr="00AD1922">
        <w:rPr>
          <w:b/>
          <w:i/>
          <w:color w:val="auto"/>
          <w:lang w:eastAsia="tr-TR"/>
        </w:rPr>
        <w:t>Raporların saklanma süresi</w:t>
      </w:r>
    </w:p>
    <w:p w:rsidR="009A330D" w:rsidRDefault="000A1569" w:rsidP="00C563FA">
      <w:pPr>
        <w:pStyle w:val="Trnak"/>
        <w:spacing w:before="0" w:beforeAutospacing="0" w:after="0" w:afterAutospacing="0"/>
        <w:rPr>
          <w:i/>
          <w:color w:val="auto"/>
          <w:lang w:eastAsia="tr-TR"/>
        </w:rPr>
      </w:pPr>
      <w:r w:rsidRPr="00AD1922">
        <w:rPr>
          <w:b/>
          <w:i/>
          <w:color w:val="auto"/>
          <w:lang w:eastAsia="tr-TR"/>
        </w:rPr>
        <w:t xml:space="preserve">Madde </w:t>
      </w:r>
      <w:r w:rsidR="00BC00C7">
        <w:rPr>
          <w:b/>
          <w:i/>
          <w:color w:val="auto"/>
          <w:lang w:eastAsia="tr-TR"/>
        </w:rPr>
        <w:t>27-</w:t>
      </w:r>
      <w:r w:rsidR="009A330D" w:rsidRPr="00AD1922">
        <w:rPr>
          <w:b/>
          <w:i/>
          <w:color w:val="auto"/>
          <w:lang w:eastAsia="tr-TR"/>
        </w:rPr>
        <w:t xml:space="preserve"> </w:t>
      </w:r>
      <w:r w:rsidR="009A330D" w:rsidRPr="00AD1922">
        <w:rPr>
          <w:i/>
          <w:color w:val="auto"/>
          <w:lang w:eastAsia="tr-TR"/>
        </w:rPr>
        <w:t>(1) Raporlar ile cevabi raporlar birim arşivinde 5 yıl süre ile saklanır.</w:t>
      </w:r>
    </w:p>
    <w:p w:rsidR="00E3474A" w:rsidRPr="00E3474A" w:rsidRDefault="00E3474A" w:rsidP="00C563FA">
      <w:pPr>
        <w:spacing w:after="0"/>
        <w:rPr>
          <w:lang w:eastAsia="tr-TR"/>
        </w:rPr>
      </w:pPr>
    </w:p>
    <w:p w:rsidR="00534F7C" w:rsidRPr="00126692" w:rsidRDefault="005844AE" w:rsidP="00C563FA">
      <w:pPr>
        <w:pStyle w:val="Balk1"/>
        <w:spacing w:before="0" w:after="120" w:afterAutospacing="0"/>
        <w:rPr>
          <w:color w:val="auto"/>
        </w:rPr>
      </w:pPr>
      <w:bookmarkStart w:id="23" w:name="_Toc436041033"/>
      <w:r w:rsidRPr="00126692">
        <w:rPr>
          <w:color w:val="auto"/>
        </w:rPr>
        <w:t>V</w:t>
      </w:r>
      <w:r w:rsidR="00FB2C3E" w:rsidRPr="00126692">
        <w:rPr>
          <w:color w:val="auto"/>
        </w:rPr>
        <w:t>I</w:t>
      </w:r>
      <w:r w:rsidRPr="00126692">
        <w:rPr>
          <w:color w:val="auto"/>
        </w:rPr>
        <w:t>- İNCELEME VE TAHLİL</w:t>
      </w:r>
      <w:r w:rsidR="00EF2AB8" w:rsidRPr="00126692">
        <w:rPr>
          <w:color w:val="auto"/>
        </w:rPr>
        <w:t>:</w:t>
      </w:r>
      <w:bookmarkEnd w:id="23"/>
    </w:p>
    <w:p w:rsidR="00D50918" w:rsidRPr="00BD22E4" w:rsidRDefault="00D50918" w:rsidP="00C563FA">
      <w:pPr>
        <w:shd w:val="clear" w:color="auto" w:fill="FFFFFF"/>
        <w:spacing w:after="120" w:line="240" w:lineRule="auto"/>
        <w:ind w:firstLine="709"/>
        <w:jc w:val="both"/>
        <w:rPr>
          <w:rFonts w:ascii="Times New Roman" w:eastAsia="Arial" w:hAnsi="Times New Roman"/>
          <w:sz w:val="24"/>
          <w:szCs w:val="24"/>
          <w:lang w:val="tr"/>
        </w:rPr>
      </w:pPr>
      <w:r w:rsidRPr="00BD22E4">
        <w:rPr>
          <w:rFonts w:ascii="Times New Roman" w:eastAsia="Arial" w:hAnsi="Times New Roman"/>
          <w:sz w:val="24"/>
          <w:szCs w:val="24"/>
          <w:lang w:val="tr"/>
        </w:rPr>
        <w:t xml:space="preserve">1980’li yıllardan itibaren dünyada yaşanan siyasal, ekonomik ve sosyokültürel değişim ve dönüşümün sonucu olarak, kamu yönetimi alanında da benzer bir değişim ve dönüşüm süreci yaşanmıştır. Bu süreçte </w:t>
      </w:r>
      <w:proofErr w:type="spellStart"/>
      <w:r w:rsidRPr="00BD22E4">
        <w:rPr>
          <w:rFonts w:ascii="Times New Roman" w:eastAsia="Arial" w:hAnsi="Times New Roman"/>
          <w:sz w:val="24"/>
          <w:szCs w:val="24"/>
          <w:lang w:val="tr"/>
        </w:rPr>
        <w:t>neo</w:t>
      </w:r>
      <w:proofErr w:type="spellEnd"/>
      <w:r w:rsidRPr="00BB1637">
        <w:rPr>
          <w:rFonts w:ascii="Times New Roman" w:eastAsia="Arial" w:hAnsi="Times New Roman"/>
          <w:sz w:val="24"/>
          <w:szCs w:val="24"/>
          <w:lang w:val="tr"/>
        </w:rPr>
        <w:t>-</w:t>
      </w:r>
      <w:r w:rsidRPr="00BD22E4">
        <w:rPr>
          <w:rFonts w:ascii="Times New Roman" w:eastAsia="Arial" w:hAnsi="Times New Roman"/>
          <w:sz w:val="24"/>
          <w:szCs w:val="24"/>
          <w:lang w:val="tr"/>
        </w:rPr>
        <w:t xml:space="preserve">liberal ekonomi politikalarının uygulanmasıyla birlikte, gelişen ekonomi temelli bu değişim ile devletin rolünün yeniden tanımlanması gereği üzerinde durulmuş, bu değişim beraberinde devletin küçülmesi ve etkinliğinin arttırılması; üretimden çok düzenleyici rolünün ön plana çıkması sonuçlarını doğurmuştur. </w:t>
      </w:r>
    </w:p>
    <w:p w:rsidR="00D50918" w:rsidRPr="00BD22E4" w:rsidRDefault="00D50918" w:rsidP="00A556BA">
      <w:pPr>
        <w:shd w:val="clear" w:color="auto" w:fill="FFFFFF"/>
        <w:spacing w:after="120" w:line="240" w:lineRule="auto"/>
        <w:ind w:firstLine="709"/>
        <w:jc w:val="both"/>
        <w:rPr>
          <w:rFonts w:ascii="Times New Roman" w:eastAsia="Arial" w:hAnsi="Times New Roman"/>
          <w:sz w:val="24"/>
          <w:szCs w:val="24"/>
          <w:lang w:val="tr"/>
        </w:rPr>
      </w:pPr>
      <w:r w:rsidRPr="00BD22E4">
        <w:rPr>
          <w:rFonts w:ascii="Times New Roman" w:eastAsia="Arial" w:hAnsi="Times New Roman"/>
          <w:sz w:val="24"/>
          <w:szCs w:val="24"/>
          <w:lang w:val="tr"/>
        </w:rPr>
        <w:t xml:space="preserve">Yeni kamu yönetimi anlayışı ile birlikte; yönetişim, saydamlık, hesap verilebilirlik, yeni kamu işletmeciliği, toplam kalite yönetimi vb. kavram ve anlayışlar, hizmette standartlar geliştirme, açık toplumla kamuoyu denetimin artması, vatandaş odaklılık, sonuç odaklılık, kamu hizmetlerinde rekabetin sağlanması ve bürokraside ağ tipi örgütlenme (yatay örgütlenme) gibi hususlar ön plana çıkmıştır. </w:t>
      </w:r>
    </w:p>
    <w:p w:rsidR="00D50918" w:rsidRPr="00BD22E4" w:rsidRDefault="00D50918" w:rsidP="00A556BA">
      <w:pPr>
        <w:shd w:val="clear" w:color="auto" w:fill="FFFFFF"/>
        <w:spacing w:after="120" w:line="240" w:lineRule="auto"/>
        <w:ind w:firstLine="709"/>
        <w:jc w:val="both"/>
        <w:rPr>
          <w:rFonts w:ascii="Times New Roman" w:eastAsia="Arial" w:hAnsi="Times New Roman"/>
          <w:sz w:val="24"/>
          <w:szCs w:val="24"/>
          <w:lang w:val="tr"/>
        </w:rPr>
      </w:pPr>
      <w:r w:rsidRPr="00BD22E4">
        <w:rPr>
          <w:rFonts w:ascii="Times New Roman" w:eastAsia="Arial" w:hAnsi="Times New Roman"/>
          <w:sz w:val="24"/>
          <w:szCs w:val="24"/>
          <w:lang w:val="tr"/>
        </w:rPr>
        <w:t>Şüphesiz yönetim anlayışındaki gelişmeler, teftiş ve denetim anlayışı ile birlikte bu alanda da değişimler sonucunu beraberinde getirmiştir. Aslında yönetim ve denetim sistemlerinin karşılıklı olarak bir etkileşim içerisinde olduğundan da söz etmek mümkündür. Bu itibarla denetimin yönetimi hususu da önem arz etmektedir.</w:t>
      </w:r>
    </w:p>
    <w:p w:rsidR="00D50918" w:rsidRPr="00BD22E4" w:rsidRDefault="00D50918" w:rsidP="00A556BA">
      <w:pPr>
        <w:shd w:val="clear" w:color="auto" w:fill="FFFFFF"/>
        <w:spacing w:after="120" w:line="240" w:lineRule="auto"/>
        <w:ind w:firstLine="709"/>
        <w:jc w:val="both"/>
        <w:rPr>
          <w:rFonts w:ascii="Times New Roman" w:eastAsia="Arial" w:hAnsi="Times New Roman"/>
          <w:sz w:val="24"/>
          <w:szCs w:val="24"/>
          <w:lang w:val="tr"/>
        </w:rPr>
      </w:pPr>
      <w:r w:rsidRPr="00BD22E4">
        <w:rPr>
          <w:rFonts w:ascii="Times New Roman" w:eastAsia="Arial" w:hAnsi="Times New Roman"/>
          <w:sz w:val="24"/>
          <w:szCs w:val="24"/>
          <w:lang w:val="tr"/>
        </w:rPr>
        <w:t xml:space="preserve">Yönetim alanında yaşanan </w:t>
      </w:r>
      <w:proofErr w:type="gramStart"/>
      <w:r w:rsidRPr="00BD22E4">
        <w:rPr>
          <w:rFonts w:ascii="Times New Roman" w:eastAsia="Arial" w:hAnsi="Times New Roman"/>
          <w:sz w:val="24"/>
          <w:szCs w:val="24"/>
          <w:lang w:val="tr"/>
        </w:rPr>
        <w:t>paradigma</w:t>
      </w:r>
      <w:proofErr w:type="gramEnd"/>
      <w:r w:rsidRPr="00BD22E4">
        <w:rPr>
          <w:rFonts w:ascii="Times New Roman" w:eastAsia="Arial" w:hAnsi="Times New Roman"/>
          <w:sz w:val="24"/>
          <w:szCs w:val="24"/>
          <w:lang w:val="tr"/>
        </w:rPr>
        <w:t xml:space="preserve"> değişiklikleri ile birlikte, değişen öncelikler de dikkate alınmak suretiyle, dünya genelinde ülkelerin yönetim ve denetim alanlarında reform çalışmalarına gittikleri, denetim yapılarını geliştirdikleri görülmektedir.</w:t>
      </w:r>
    </w:p>
    <w:p w:rsidR="008F4F58" w:rsidRPr="00BD22E4" w:rsidRDefault="008F4F58" w:rsidP="00A556BA">
      <w:pPr>
        <w:spacing w:after="120" w:line="240" w:lineRule="auto"/>
        <w:ind w:firstLine="709"/>
        <w:jc w:val="both"/>
        <w:rPr>
          <w:rFonts w:ascii="Times New Roman" w:hAnsi="Times New Roman"/>
          <w:iCs/>
          <w:sz w:val="24"/>
          <w:szCs w:val="24"/>
        </w:rPr>
      </w:pPr>
      <w:r w:rsidRPr="00BD22E4">
        <w:rPr>
          <w:rFonts w:ascii="Times New Roman" w:hAnsi="Times New Roman"/>
          <w:iCs/>
          <w:sz w:val="24"/>
          <w:szCs w:val="24"/>
        </w:rPr>
        <w:t xml:space="preserve">Ülkemizde de aslında planlı döneme geçiş ile birlikte yönetim alanında pek çok reform, yeniden yapılandırma </w:t>
      </w:r>
      <w:r w:rsidR="00546CD9" w:rsidRPr="00BD22E4">
        <w:rPr>
          <w:rFonts w:ascii="Times New Roman" w:hAnsi="Times New Roman"/>
          <w:iCs/>
          <w:sz w:val="24"/>
          <w:szCs w:val="24"/>
        </w:rPr>
        <w:t xml:space="preserve">çalışmaları yapıldığını görmekteyiz. </w:t>
      </w:r>
      <w:proofErr w:type="gramStart"/>
      <w:r w:rsidR="00546CD9" w:rsidRPr="00BD22E4">
        <w:rPr>
          <w:rFonts w:ascii="Times New Roman" w:hAnsi="Times New Roman"/>
          <w:iCs/>
          <w:sz w:val="24"/>
          <w:szCs w:val="24"/>
        </w:rPr>
        <w:t>Yabancı uzman raporlarının yanı sıra, 1962-1963 yılları arasında gerçekleştirilen ve kamu yönetiminde iyileştirmenin hedeflendiği Merkezî Hükümet Teşkilâtı Araştırma Projesi</w:t>
      </w:r>
      <w:r w:rsidR="0067321A" w:rsidRPr="00BD22E4">
        <w:rPr>
          <w:rFonts w:ascii="Times New Roman" w:hAnsi="Times New Roman"/>
          <w:iCs/>
          <w:sz w:val="24"/>
          <w:szCs w:val="24"/>
        </w:rPr>
        <w:t xml:space="preserve"> (MEHTAP)</w:t>
      </w:r>
      <w:r w:rsidR="00546CD9" w:rsidRPr="00BD22E4">
        <w:rPr>
          <w:rFonts w:ascii="Times New Roman" w:hAnsi="Times New Roman"/>
          <w:iCs/>
          <w:sz w:val="24"/>
          <w:szCs w:val="24"/>
        </w:rPr>
        <w:t xml:space="preserve">, 1971 yılında </w:t>
      </w:r>
      <w:r w:rsidR="00DE7B87">
        <w:rPr>
          <w:rFonts w:ascii="Times New Roman" w:hAnsi="Times New Roman"/>
          <w:iCs/>
          <w:sz w:val="24"/>
          <w:szCs w:val="24"/>
        </w:rPr>
        <w:t>hazırlanan</w:t>
      </w:r>
      <w:r w:rsidR="00546CD9" w:rsidRPr="00BD22E4">
        <w:rPr>
          <w:rFonts w:ascii="Times New Roman" w:hAnsi="Times New Roman"/>
          <w:iCs/>
          <w:sz w:val="24"/>
          <w:szCs w:val="24"/>
        </w:rPr>
        <w:t xml:space="preserve"> İdari Reform Danışma Kurulu Raporu, 1991 yılında düzenlenen Kamu Yönetimi Araştırma Raporu (KAYA) ve son olarak </w:t>
      </w:r>
      <w:r w:rsidR="0067321A" w:rsidRPr="00BD22E4">
        <w:rPr>
          <w:rFonts w:ascii="Times New Roman" w:hAnsi="Times New Roman"/>
          <w:iCs/>
          <w:sz w:val="24"/>
          <w:szCs w:val="24"/>
        </w:rPr>
        <w:t>yürürlüğe giremeyen</w:t>
      </w:r>
      <w:r w:rsidR="00546CD9" w:rsidRPr="00BD22E4">
        <w:rPr>
          <w:rFonts w:ascii="Times New Roman" w:hAnsi="Times New Roman"/>
          <w:iCs/>
          <w:sz w:val="24"/>
          <w:szCs w:val="24"/>
        </w:rPr>
        <w:t xml:space="preserve"> 5227 sayılı </w:t>
      </w:r>
      <w:r w:rsidR="0067321A" w:rsidRPr="00BD22E4">
        <w:rPr>
          <w:rFonts w:ascii="Times New Roman" w:hAnsi="Times New Roman"/>
          <w:iCs/>
          <w:sz w:val="24"/>
          <w:szCs w:val="24"/>
        </w:rPr>
        <w:t>“</w:t>
      </w:r>
      <w:r w:rsidR="00546CD9" w:rsidRPr="00BD22E4">
        <w:rPr>
          <w:rFonts w:ascii="Times New Roman" w:hAnsi="Times New Roman"/>
          <w:iCs/>
          <w:sz w:val="24"/>
          <w:szCs w:val="24"/>
        </w:rPr>
        <w:t>Kamu Yönetiminin Temel İlkeleri ve Yeniden Yapılandırıl</w:t>
      </w:r>
      <w:r w:rsidR="0067321A" w:rsidRPr="00BD22E4">
        <w:rPr>
          <w:rFonts w:ascii="Times New Roman" w:hAnsi="Times New Roman"/>
          <w:iCs/>
          <w:sz w:val="24"/>
          <w:szCs w:val="24"/>
        </w:rPr>
        <w:t xml:space="preserve">ması Hakkında Kanun” çalışmaları </w:t>
      </w:r>
      <w:r w:rsidR="00546CD9" w:rsidRPr="00BD22E4">
        <w:rPr>
          <w:rFonts w:ascii="Times New Roman" w:hAnsi="Times New Roman"/>
          <w:iCs/>
          <w:sz w:val="24"/>
          <w:szCs w:val="24"/>
        </w:rPr>
        <w:t>bu alandaki başlıca çalışmalar olmuştur.</w:t>
      </w:r>
      <w:proofErr w:type="gramEnd"/>
    </w:p>
    <w:p w:rsidR="00A1689F" w:rsidRPr="00BD22E4" w:rsidRDefault="00AE53EA" w:rsidP="00A556BA">
      <w:pPr>
        <w:spacing w:after="120" w:line="240" w:lineRule="auto"/>
        <w:ind w:firstLine="709"/>
        <w:jc w:val="both"/>
        <w:rPr>
          <w:rFonts w:ascii="Times New Roman" w:eastAsia="Times New Roman" w:hAnsi="Times New Roman"/>
          <w:sz w:val="24"/>
          <w:szCs w:val="24"/>
          <w:lang w:val="tr" w:eastAsia="tr-TR"/>
        </w:rPr>
      </w:pPr>
      <w:r w:rsidRPr="00BD22E4">
        <w:rPr>
          <w:rFonts w:ascii="Times New Roman" w:eastAsia="Times New Roman" w:hAnsi="Times New Roman"/>
          <w:sz w:val="24"/>
          <w:szCs w:val="24"/>
          <w:lang w:val="tr" w:eastAsia="tr-TR"/>
        </w:rPr>
        <w:lastRenderedPageBreak/>
        <w:t xml:space="preserve">5227 sayılı “Kamu Yönetiminin Temel İlkeleri ve Yeniden Yapılandırılması Hakkında Kanun” Cumhurbaşkanı tarafından tekrar görüşülmesi amacıyla TBMM’ye gönderilmesi üzerine bu alanda gerçekleştirilmesi istenen </w:t>
      </w:r>
      <w:r w:rsidR="00974CD7" w:rsidRPr="00BD22E4">
        <w:rPr>
          <w:rFonts w:ascii="Times New Roman" w:eastAsia="Times New Roman" w:hAnsi="Times New Roman"/>
          <w:sz w:val="24"/>
          <w:szCs w:val="24"/>
          <w:lang w:val="tr" w:eastAsia="tr-TR"/>
        </w:rPr>
        <w:t xml:space="preserve">önemli </w:t>
      </w:r>
      <w:r w:rsidRPr="00BD22E4">
        <w:rPr>
          <w:rFonts w:ascii="Times New Roman" w:eastAsia="Times New Roman" w:hAnsi="Times New Roman"/>
          <w:sz w:val="24"/>
          <w:szCs w:val="24"/>
          <w:lang w:val="tr" w:eastAsia="tr-TR"/>
        </w:rPr>
        <w:t xml:space="preserve">değişikliklerin </w:t>
      </w:r>
      <w:r w:rsidR="00974CD7" w:rsidRPr="00BD22E4">
        <w:rPr>
          <w:rFonts w:ascii="Times New Roman" w:eastAsia="Times New Roman" w:hAnsi="Times New Roman"/>
          <w:sz w:val="24"/>
          <w:szCs w:val="24"/>
          <w:lang w:val="tr" w:eastAsia="tr-TR"/>
        </w:rPr>
        <w:t xml:space="preserve">büyük </w:t>
      </w:r>
      <w:r w:rsidRPr="00BD22E4">
        <w:rPr>
          <w:rFonts w:ascii="Times New Roman" w:eastAsia="Times New Roman" w:hAnsi="Times New Roman"/>
          <w:sz w:val="24"/>
          <w:szCs w:val="24"/>
          <w:lang w:val="tr" w:eastAsia="tr-TR"/>
        </w:rPr>
        <w:t>bir kısmının ayrı ayrı yasal düzenlemelerle hayata geçirildiği görülmektedir. Bu değişiklikler içerisinde yerel yönetimlere ilişkin yasal düzenlemeler ile 5018 sayılı Kamu Mali Yönetimi ve Kontrol Kanunu denetim alanında önemli değişiklikleri de beraberinde getirmiştir.</w:t>
      </w:r>
    </w:p>
    <w:p w:rsidR="00E70985" w:rsidRPr="00BD22E4" w:rsidRDefault="00E70985" w:rsidP="00A556BA">
      <w:pPr>
        <w:spacing w:after="120" w:line="240" w:lineRule="auto"/>
        <w:ind w:firstLine="709"/>
        <w:jc w:val="both"/>
        <w:rPr>
          <w:rFonts w:ascii="Times New Roman" w:eastAsia="Times New Roman" w:hAnsi="Times New Roman"/>
          <w:sz w:val="24"/>
          <w:szCs w:val="24"/>
          <w:lang w:val="tr" w:eastAsia="tr-TR"/>
        </w:rPr>
      </w:pPr>
      <w:r w:rsidRPr="00BD22E4">
        <w:rPr>
          <w:rFonts w:ascii="Times New Roman" w:eastAsia="Times New Roman" w:hAnsi="Times New Roman"/>
          <w:sz w:val="24"/>
          <w:szCs w:val="24"/>
          <w:lang w:val="tr" w:eastAsia="tr-TR"/>
        </w:rPr>
        <w:t xml:space="preserve">1050 sayılı Muhasebe-i Umumiye Kanunu 76 yıl uygulandıktan sonra yerini, 24.12.2003 tarihli ve 25326 sayılı Resmi </w:t>
      </w:r>
      <w:proofErr w:type="spellStart"/>
      <w:r w:rsidRPr="00BD22E4">
        <w:rPr>
          <w:rFonts w:ascii="Times New Roman" w:eastAsia="Times New Roman" w:hAnsi="Times New Roman"/>
          <w:sz w:val="24"/>
          <w:szCs w:val="24"/>
          <w:lang w:val="tr" w:eastAsia="tr-TR"/>
        </w:rPr>
        <w:t>Gazete'de</w:t>
      </w:r>
      <w:proofErr w:type="spellEnd"/>
      <w:r w:rsidRPr="00BD22E4">
        <w:rPr>
          <w:rFonts w:ascii="Times New Roman" w:eastAsia="Times New Roman" w:hAnsi="Times New Roman"/>
          <w:sz w:val="24"/>
          <w:szCs w:val="24"/>
          <w:lang w:val="tr" w:eastAsia="tr-TR"/>
        </w:rPr>
        <w:t xml:space="preserve"> yayımlanan 5018 sayılı Kamu Mali Yönetimi ve Kontrol </w:t>
      </w:r>
      <w:r w:rsidR="00C82B9E" w:rsidRPr="00BD22E4">
        <w:rPr>
          <w:rFonts w:ascii="Times New Roman" w:eastAsia="Times New Roman" w:hAnsi="Times New Roman"/>
          <w:sz w:val="24"/>
          <w:szCs w:val="24"/>
          <w:lang w:val="tr" w:eastAsia="tr-TR"/>
        </w:rPr>
        <w:t>Kanunu’</w:t>
      </w:r>
      <w:r w:rsidRPr="00BD22E4">
        <w:rPr>
          <w:rFonts w:ascii="Times New Roman" w:eastAsia="Times New Roman" w:hAnsi="Times New Roman"/>
          <w:sz w:val="24"/>
          <w:szCs w:val="24"/>
          <w:lang w:val="tr" w:eastAsia="tr-TR"/>
        </w:rPr>
        <w:t>na bırakmıştır. Bütün hükümleriyle 01.01.2006 tarihi itibariyle yürürlüğe giren 5018 sayılı Kanun, düzenleyici ve denetleyici kurumlar hariç olmak üzere genel yönetim kapsamındaki kamu i</w:t>
      </w:r>
      <w:r w:rsidR="00DE7B87">
        <w:rPr>
          <w:rFonts w:ascii="Times New Roman" w:eastAsia="Times New Roman" w:hAnsi="Times New Roman"/>
          <w:sz w:val="24"/>
          <w:szCs w:val="24"/>
          <w:lang w:val="tr" w:eastAsia="tr-TR"/>
        </w:rPr>
        <w:t>dareleri bünyesinde iç denetim birimlerinin</w:t>
      </w:r>
      <w:r w:rsidRPr="00BD22E4">
        <w:rPr>
          <w:rFonts w:ascii="Times New Roman" w:eastAsia="Times New Roman" w:hAnsi="Times New Roman"/>
          <w:sz w:val="24"/>
          <w:szCs w:val="24"/>
          <w:lang w:val="tr" w:eastAsia="tr-TR"/>
        </w:rPr>
        <w:t xml:space="preserve"> kurulmasını öngörmektedir.</w:t>
      </w:r>
    </w:p>
    <w:p w:rsidR="00AF0CC5" w:rsidRPr="00BD22E4" w:rsidRDefault="0065109C" w:rsidP="00A556BA">
      <w:pPr>
        <w:spacing w:after="120" w:line="240" w:lineRule="auto"/>
        <w:ind w:firstLine="709"/>
        <w:jc w:val="both"/>
        <w:rPr>
          <w:rFonts w:ascii="Times New Roman" w:eastAsia="Times New Roman" w:hAnsi="Times New Roman"/>
          <w:sz w:val="24"/>
          <w:szCs w:val="24"/>
          <w:lang w:val="tr" w:eastAsia="tr-TR"/>
        </w:rPr>
      </w:pPr>
      <w:proofErr w:type="gramStart"/>
      <w:r w:rsidRPr="00BD22E4">
        <w:rPr>
          <w:rFonts w:ascii="Times New Roman" w:eastAsia="Times New Roman" w:hAnsi="Times New Roman"/>
          <w:sz w:val="24"/>
          <w:szCs w:val="24"/>
          <w:lang w:val="tr" w:eastAsia="tr-TR"/>
        </w:rPr>
        <w:t xml:space="preserve">Yerel Yönetimler alanındaki yasal düzenlemeler sonrasında, yerel yönetimlerin denetimi </w:t>
      </w:r>
      <w:r w:rsidR="00AF0CC5" w:rsidRPr="00BD22E4">
        <w:rPr>
          <w:rFonts w:ascii="Times New Roman" w:eastAsia="Times New Roman" w:hAnsi="Times New Roman"/>
          <w:sz w:val="24"/>
          <w:szCs w:val="24"/>
          <w:lang w:val="tr" w:eastAsia="tr-TR"/>
        </w:rPr>
        <w:t xml:space="preserve">ile ilgili olarak, 5018 </w:t>
      </w:r>
      <w:r w:rsidR="00DE7B87" w:rsidRPr="00BD22E4">
        <w:rPr>
          <w:rFonts w:ascii="Times New Roman" w:eastAsia="Times New Roman" w:hAnsi="Times New Roman"/>
          <w:sz w:val="24"/>
          <w:szCs w:val="24"/>
          <w:lang w:val="tr" w:eastAsia="tr-TR"/>
        </w:rPr>
        <w:t xml:space="preserve">sayılı </w:t>
      </w:r>
      <w:r w:rsidR="00AF0CC5" w:rsidRPr="00BD22E4">
        <w:rPr>
          <w:rFonts w:ascii="Times New Roman" w:eastAsia="Times New Roman" w:hAnsi="Times New Roman"/>
          <w:sz w:val="24"/>
          <w:szCs w:val="24"/>
          <w:lang w:val="tr" w:eastAsia="tr-TR"/>
        </w:rPr>
        <w:t>Kamu Mali Yönetimi ve Kontrol Kanunu’nda getirilen rehberlik ve yol gösterme anlayışına paralel bir biçimde iç ve dış</w:t>
      </w:r>
      <w:r w:rsidR="009A4B99" w:rsidRPr="00BD22E4">
        <w:rPr>
          <w:rFonts w:ascii="Times New Roman" w:eastAsia="Times New Roman" w:hAnsi="Times New Roman"/>
          <w:sz w:val="24"/>
          <w:szCs w:val="24"/>
          <w:lang w:val="tr" w:eastAsia="tr-TR"/>
        </w:rPr>
        <w:t xml:space="preserve"> denetim yapılması öngörülmekte; y</w:t>
      </w:r>
      <w:r w:rsidR="00AF0CC5" w:rsidRPr="00BD22E4">
        <w:rPr>
          <w:rFonts w:ascii="Times New Roman" w:eastAsia="Times New Roman" w:hAnsi="Times New Roman"/>
          <w:sz w:val="24"/>
          <w:szCs w:val="24"/>
          <w:lang w:val="tr" w:eastAsia="tr-TR"/>
        </w:rPr>
        <w:t>erel yönetim birimlerinde mali uygunluk ve performans denetimi</w:t>
      </w:r>
      <w:r w:rsidR="009A4B99" w:rsidRPr="00BD22E4">
        <w:rPr>
          <w:rFonts w:ascii="Times New Roman" w:eastAsia="Times New Roman" w:hAnsi="Times New Roman"/>
          <w:sz w:val="24"/>
          <w:szCs w:val="24"/>
          <w:lang w:val="tr" w:eastAsia="tr-TR"/>
        </w:rPr>
        <w:t>nin</w:t>
      </w:r>
      <w:r w:rsidR="00AF0CC5" w:rsidRPr="00BD22E4">
        <w:rPr>
          <w:rFonts w:ascii="Times New Roman" w:eastAsia="Times New Roman" w:hAnsi="Times New Roman"/>
          <w:sz w:val="24"/>
          <w:szCs w:val="24"/>
          <w:lang w:val="tr" w:eastAsia="tr-TR"/>
        </w:rPr>
        <w:t xml:space="preserve"> iç denetçilerce yapıl</w:t>
      </w:r>
      <w:r w:rsidR="009A4B99" w:rsidRPr="00BD22E4">
        <w:rPr>
          <w:rFonts w:ascii="Times New Roman" w:eastAsia="Times New Roman" w:hAnsi="Times New Roman"/>
          <w:sz w:val="24"/>
          <w:szCs w:val="24"/>
          <w:lang w:val="tr" w:eastAsia="tr-TR"/>
        </w:rPr>
        <w:t>acağı, dış denetimlerinin ise,</w:t>
      </w:r>
      <w:r w:rsidR="00AF0CC5" w:rsidRPr="00BD22E4">
        <w:rPr>
          <w:rFonts w:ascii="Times New Roman" w:eastAsia="Times New Roman" w:hAnsi="Times New Roman"/>
          <w:sz w:val="24"/>
          <w:szCs w:val="24"/>
          <w:lang w:val="tr" w:eastAsia="tr-TR"/>
        </w:rPr>
        <w:t xml:space="preserve"> S</w:t>
      </w:r>
      <w:r w:rsidR="009A4B99" w:rsidRPr="00BD22E4">
        <w:rPr>
          <w:rFonts w:ascii="Times New Roman" w:eastAsia="Times New Roman" w:hAnsi="Times New Roman"/>
          <w:sz w:val="24"/>
          <w:szCs w:val="24"/>
          <w:lang w:val="tr" w:eastAsia="tr-TR"/>
        </w:rPr>
        <w:t>ayıştay tarafından yapılacağı hüküm altına alınmaktadır.</w:t>
      </w:r>
      <w:r w:rsidR="00AF0CC5" w:rsidRPr="00BD22E4">
        <w:rPr>
          <w:rFonts w:ascii="Times New Roman" w:eastAsia="Times New Roman" w:hAnsi="Times New Roman"/>
          <w:sz w:val="24"/>
          <w:szCs w:val="24"/>
          <w:lang w:val="tr" w:eastAsia="tr-TR"/>
        </w:rPr>
        <w:t xml:space="preserve"> </w:t>
      </w:r>
      <w:proofErr w:type="gramEnd"/>
    </w:p>
    <w:p w:rsidR="00AF0CC5" w:rsidRPr="00BD22E4" w:rsidRDefault="00AF0CC5" w:rsidP="00A556BA">
      <w:pPr>
        <w:spacing w:after="120" w:line="240" w:lineRule="auto"/>
        <w:ind w:firstLine="709"/>
        <w:jc w:val="both"/>
        <w:rPr>
          <w:rFonts w:ascii="Times New Roman" w:eastAsia="Times New Roman" w:hAnsi="Times New Roman"/>
          <w:sz w:val="24"/>
          <w:szCs w:val="24"/>
          <w:lang w:val="tr" w:eastAsia="tr-TR"/>
        </w:rPr>
      </w:pPr>
      <w:r w:rsidRPr="00BD22E4">
        <w:rPr>
          <w:rFonts w:ascii="Times New Roman" w:eastAsia="Times New Roman" w:hAnsi="Times New Roman"/>
          <w:sz w:val="24"/>
          <w:szCs w:val="24"/>
          <w:lang w:val="tr" w:eastAsia="tr-TR"/>
        </w:rPr>
        <w:t>Yerel yönetimlerin denetiminin amacı, hizmet süreç ve sonuçlarını; mevzuata, önceden belirlenmiş amaç ve hedeflere, performans ölçütlerine ve kalite standartlarına göre tarafsız biçimde analiz etmek, karşılaştırmak ve ölçmek, kanıtlara dayalı olarak değerlendirmek ve elde edilen sonuçları rapor haline getirerek ilgililere duyurmak olarak belirlenmektedir.</w:t>
      </w:r>
    </w:p>
    <w:p w:rsidR="00B34376" w:rsidRPr="00BD22E4" w:rsidRDefault="00A74F01" w:rsidP="00A556BA">
      <w:pPr>
        <w:spacing w:after="120" w:line="240" w:lineRule="auto"/>
        <w:ind w:firstLine="709"/>
        <w:jc w:val="both"/>
        <w:rPr>
          <w:rFonts w:ascii="Times New Roman" w:eastAsia="Times New Roman" w:hAnsi="Times New Roman"/>
          <w:sz w:val="24"/>
          <w:szCs w:val="24"/>
          <w:lang w:val="tr" w:eastAsia="tr-TR"/>
        </w:rPr>
      </w:pPr>
      <w:r w:rsidRPr="00BD22E4">
        <w:rPr>
          <w:rFonts w:ascii="Times New Roman" w:eastAsia="Times New Roman" w:hAnsi="Times New Roman"/>
          <w:sz w:val="24"/>
          <w:szCs w:val="24"/>
          <w:lang w:val="tr" w:eastAsia="tr-TR"/>
        </w:rPr>
        <w:t>Yerel yönetimlerin (Belediye ve İl Özel İdareleri), mali işlemleri dışında kalan idari işlerinin,</w:t>
      </w:r>
      <w:r w:rsidR="00AF0CC5" w:rsidRPr="00BD22E4">
        <w:rPr>
          <w:rFonts w:ascii="Times New Roman" w:eastAsia="Times New Roman" w:hAnsi="Times New Roman"/>
          <w:sz w:val="24"/>
          <w:szCs w:val="24"/>
          <w:lang w:val="tr" w:eastAsia="tr-TR"/>
        </w:rPr>
        <w:t xml:space="preserve"> İçişler</w:t>
      </w:r>
      <w:r w:rsidRPr="00BD22E4">
        <w:rPr>
          <w:rFonts w:ascii="Times New Roman" w:eastAsia="Times New Roman" w:hAnsi="Times New Roman"/>
          <w:sz w:val="24"/>
          <w:szCs w:val="24"/>
          <w:lang w:val="tr" w:eastAsia="tr-TR"/>
        </w:rPr>
        <w:t>i Bakanlığı tarafınd</w:t>
      </w:r>
      <w:r w:rsidR="004A3309" w:rsidRPr="00BD22E4">
        <w:rPr>
          <w:rFonts w:ascii="Times New Roman" w:eastAsia="Times New Roman" w:hAnsi="Times New Roman"/>
          <w:sz w:val="24"/>
          <w:szCs w:val="24"/>
          <w:lang w:val="tr" w:eastAsia="tr-TR"/>
        </w:rPr>
        <w:t>an, hukuka uygunluk/kalkınma pla</w:t>
      </w:r>
      <w:r w:rsidRPr="00BD22E4">
        <w:rPr>
          <w:rFonts w:ascii="Times New Roman" w:eastAsia="Times New Roman" w:hAnsi="Times New Roman"/>
          <w:sz w:val="24"/>
          <w:szCs w:val="24"/>
          <w:lang w:val="tr" w:eastAsia="tr-TR"/>
        </w:rPr>
        <w:t xml:space="preserve">nı ve stratejilerine uygunluk açısından ve </w:t>
      </w:r>
      <w:r w:rsidR="00AF0CC5" w:rsidRPr="00BD22E4">
        <w:rPr>
          <w:rFonts w:ascii="Times New Roman" w:eastAsia="Times New Roman" w:hAnsi="Times New Roman"/>
          <w:sz w:val="24"/>
          <w:szCs w:val="24"/>
          <w:lang w:val="tr" w:eastAsia="tr-TR"/>
        </w:rPr>
        <w:t xml:space="preserve">idarenin bütünlüğü açısından </w:t>
      </w:r>
      <w:r w:rsidRPr="00BD22E4">
        <w:rPr>
          <w:rFonts w:ascii="Times New Roman" w:eastAsia="Times New Roman" w:hAnsi="Times New Roman"/>
          <w:sz w:val="24"/>
          <w:szCs w:val="24"/>
          <w:lang w:val="tr" w:eastAsia="tr-TR"/>
        </w:rPr>
        <w:t xml:space="preserve">denetleneceği </w:t>
      </w:r>
      <w:r w:rsidR="00FC592E" w:rsidRPr="00BD22E4">
        <w:rPr>
          <w:rFonts w:ascii="Times New Roman" w:eastAsia="Times New Roman" w:hAnsi="Times New Roman"/>
          <w:sz w:val="24"/>
          <w:szCs w:val="24"/>
          <w:lang w:val="tr" w:eastAsia="tr-TR"/>
        </w:rPr>
        <w:t>hüküm altına alınmaktadır.</w:t>
      </w:r>
      <w:r w:rsidRPr="00BD22E4">
        <w:rPr>
          <w:rFonts w:ascii="Times New Roman" w:eastAsia="Times New Roman" w:hAnsi="Times New Roman"/>
          <w:sz w:val="24"/>
          <w:szCs w:val="24"/>
          <w:lang w:val="tr" w:eastAsia="tr-TR"/>
        </w:rPr>
        <w:t xml:space="preserve"> </w:t>
      </w:r>
    </w:p>
    <w:p w:rsidR="00B34376" w:rsidRPr="00BD22E4" w:rsidRDefault="00FC592E" w:rsidP="00A556BA">
      <w:pPr>
        <w:spacing w:after="120" w:line="240" w:lineRule="auto"/>
        <w:ind w:firstLine="708"/>
        <w:jc w:val="both"/>
        <w:rPr>
          <w:rFonts w:ascii="Times New Roman" w:eastAsia="Times New Roman" w:hAnsi="Times New Roman"/>
          <w:sz w:val="24"/>
          <w:szCs w:val="24"/>
          <w:lang w:val="tr" w:eastAsia="tr-TR"/>
        </w:rPr>
      </w:pPr>
      <w:proofErr w:type="gramStart"/>
      <w:r w:rsidRPr="00BD22E4">
        <w:rPr>
          <w:rFonts w:ascii="Times New Roman" w:eastAsia="Times New Roman" w:hAnsi="Times New Roman"/>
          <w:sz w:val="24"/>
          <w:szCs w:val="24"/>
          <w:lang w:val="tr" w:eastAsia="tr-TR"/>
        </w:rPr>
        <w:t xml:space="preserve">Ayrıca, </w:t>
      </w:r>
      <w:r w:rsidR="00635BEC" w:rsidRPr="00BD22E4">
        <w:rPr>
          <w:rFonts w:ascii="Times New Roman" w:eastAsia="Times New Roman" w:hAnsi="Times New Roman"/>
          <w:sz w:val="24"/>
          <w:szCs w:val="24"/>
          <w:lang w:val="tr" w:eastAsia="tr-TR"/>
        </w:rPr>
        <w:t xml:space="preserve">1982 Anayasasının 123. maddesi (idarenin bütünlüğü) hükümleri doğrultusunda yerel yönetimler üzerinde vesayet yetkileri bulunan </w:t>
      </w:r>
      <w:r w:rsidR="00B34376" w:rsidRPr="00BD22E4">
        <w:rPr>
          <w:rFonts w:ascii="Times New Roman" w:eastAsia="Times New Roman" w:hAnsi="Times New Roman"/>
          <w:sz w:val="24"/>
          <w:szCs w:val="24"/>
          <w:lang w:val="tr" w:eastAsia="tr-TR"/>
        </w:rPr>
        <w:t xml:space="preserve">İçişleri Bakanlığına; gerek </w:t>
      </w:r>
      <w:r w:rsidR="00635BEC" w:rsidRPr="00BD22E4">
        <w:rPr>
          <w:rFonts w:ascii="Times New Roman" w:eastAsia="Times New Roman" w:hAnsi="Times New Roman"/>
          <w:sz w:val="24"/>
          <w:szCs w:val="24"/>
          <w:lang w:val="tr" w:eastAsia="tr-TR"/>
        </w:rPr>
        <w:t>yerel yönetimler ile ilgili mevzuat (</w:t>
      </w:r>
      <w:r w:rsidR="00B34376" w:rsidRPr="00BD22E4">
        <w:rPr>
          <w:rFonts w:ascii="Times New Roman" w:eastAsia="Times New Roman" w:hAnsi="Times New Roman"/>
          <w:sz w:val="24"/>
          <w:szCs w:val="24"/>
          <w:lang w:val="tr" w:eastAsia="tr-TR"/>
        </w:rPr>
        <w:t>Belediye Kanunu 57. Madde</w:t>
      </w:r>
      <w:r w:rsidR="00635BEC" w:rsidRPr="00BD22E4">
        <w:rPr>
          <w:rFonts w:ascii="Times New Roman" w:eastAsia="Times New Roman" w:hAnsi="Times New Roman"/>
          <w:sz w:val="24"/>
          <w:szCs w:val="24"/>
          <w:lang w:val="tr" w:eastAsia="tr-TR"/>
        </w:rPr>
        <w:t>,</w:t>
      </w:r>
      <w:r w:rsidR="00B34376" w:rsidRPr="00BD22E4">
        <w:rPr>
          <w:rFonts w:ascii="Times New Roman" w:eastAsia="Times New Roman" w:hAnsi="Times New Roman"/>
          <w:sz w:val="24"/>
          <w:szCs w:val="24"/>
          <w:lang w:val="tr" w:eastAsia="tr-TR"/>
        </w:rPr>
        <w:t xml:space="preserve"> İl Özel İdaresi Kanunu 40. Madde), gerekse 5018 sayılı Kanun (77. Madde) hükümleri doğrultusunda;</w:t>
      </w:r>
      <w:r w:rsidR="00B34376" w:rsidRPr="00BD22E4">
        <w:t xml:space="preserve"> </w:t>
      </w:r>
      <w:r w:rsidR="00B34376" w:rsidRPr="00BD22E4">
        <w:rPr>
          <w:rFonts w:ascii="Times New Roman" w:eastAsia="Times New Roman" w:hAnsi="Times New Roman"/>
          <w:sz w:val="24"/>
          <w:szCs w:val="24"/>
          <w:lang w:val="tr" w:eastAsia="tr-TR"/>
        </w:rPr>
        <w:t>İl özel</w:t>
      </w:r>
      <w:r w:rsidR="004A3309" w:rsidRPr="00BD22E4">
        <w:rPr>
          <w:rFonts w:ascii="Times New Roman" w:eastAsia="Times New Roman" w:hAnsi="Times New Roman"/>
          <w:sz w:val="24"/>
          <w:szCs w:val="24"/>
          <w:lang w:val="tr" w:eastAsia="tr-TR"/>
        </w:rPr>
        <w:t xml:space="preserve"> idareleri ve belediyelerin mali</w:t>
      </w:r>
      <w:r w:rsidR="00B34376" w:rsidRPr="00BD22E4">
        <w:rPr>
          <w:rFonts w:ascii="Times New Roman" w:eastAsia="Times New Roman" w:hAnsi="Times New Roman"/>
          <w:sz w:val="24"/>
          <w:szCs w:val="24"/>
          <w:lang w:val="tr" w:eastAsia="tr-TR"/>
        </w:rPr>
        <w:t xml:space="preserve"> yönetim ve kontrol sistemlerinin tümüyle zaafa uğradığı, belirgin yolsuzluk veya kamu zararına yönelik emarelerin ortaya çı</w:t>
      </w:r>
      <w:r w:rsidR="004A3309" w:rsidRPr="00BD22E4">
        <w:rPr>
          <w:rFonts w:ascii="Times New Roman" w:eastAsia="Times New Roman" w:hAnsi="Times New Roman"/>
          <w:sz w:val="24"/>
          <w:szCs w:val="24"/>
          <w:lang w:val="tr" w:eastAsia="tr-TR"/>
        </w:rPr>
        <w:t>ktığı durumlarda, ilgili mahalli idarelerin tüm mali</w:t>
      </w:r>
      <w:r w:rsidR="00B34376" w:rsidRPr="00BD22E4">
        <w:rPr>
          <w:rFonts w:ascii="Times New Roman" w:eastAsia="Times New Roman" w:hAnsi="Times New Roman"/>
          <w:sz w:val="24"/>
          <w:szCs w:val="24"/>
          <w:lang w:val="tr" w:eastAsia="tr-TR"/>
        </w:rPr>
        <w:t xml:space="preserve"> yönetim ve kontr</w:t>
      </w:r>
      <w:r w:rsidR="004A3309" w:rsidRPr="00BD22E4">
        <w:rPr>
          <w:rFonts w:ascii="Times New Roman" w:eastAsia="Times New Roman" w:hAnsi="Times New Roman"/>
          <w:sz w:val="24"/>
          <w:szCs w:val="24"/>
          <w:lang w:val="tr" w:eastAsia="tr-TR"/>
        </w:rPr>
        <w:t>ol sistemlerini, mali</w:t>
      </w:r>
      <w:r w:rsidR="00B34376" w:rsidRPr="00BD22E4">
        <w:rPr>
          <w:rFonts w:ascii="Times New Roman" w:eastAsia="Times New Roman" w:hAnsi="Times New Roman"/>
          <w:sz w:val="24"/>
          <w:szCs w:val="24"/>
          <w:lang w:val="tr" w:eastAsia="tr-TR"/>
        </w:rPr>
        <w:t xml:space="preserve"> karar ve işlemlerini mevzuata uygunluk yönünden teftiş etmesi yönünde yetki ve sorumlulu</w:t>
      </w:r>
      <w:r w:rsidR="00635BEC" w:rsidRPr="00BD22E4">
        <w:rPr>
          <w:rFonts w:ascii="Times New Roman" w:eastAsia="Times New Roman" w:hAnsi="Times New Roman"/>
          <w:sz w:val="24"/>
          <w:szCs w:val="24"/>
          <w:lang w:val="tr" w:eastAsia="tr-TR"/>
        </w:rPr>
        <w:t>k</w:t>
      </w:r>
      <w:r w:rsidRPr="00BD22E4">
        <w:rPr>
          <w:rFonts w:ascii="Times New Roman" w:eastAsia="Times New Roman" w:hAnsi="Times New Roman"/>
          <w:sz w:val="24"/>
          <w:szCs w:val="24"/>
          <w:lang w:val="tr" w:eastAsia="tr-TR"/>
        </w:rPr>
        <w:t>ların düzenlendiği görülmektedir.</w:t>
      </w:r>
      <w:proofErr w:type="gramEnd"/>
    </w:p>
    <w:p w:rsidR="00635BEC" w:rsidRPr="00BD22E4" w:rsidRDefault="00635BEC" w:rsidP="00A556BA">
      <w:pPr>
        <w:spacing w:after="120" w:line="240" w:lineRule="auto"/>
        <w:ind w:firstLine="708"/>
        <w:jc w:val="both"/>
        <w:rPr>
          <w:rFonts w:ascii="Times New Roman" w:hAnsi="Times New Roman"/>
          <w:iCs/>
          <w:sz w:val="24"/>
          <w:szCs w:val="24"/>
        </w:rPr>
      </w:pPr>
      <w:r w:rsidRPr="00BD22E4">
        <w:rPr>
          <w:rFonts w:ascii="Times New Roman" w:hAnsi="Times New Roman"/>
          <w:iCs/>
          <w:sz w:val="24"/>
          <w:szCs w:val="24"/>
        </w:rPr>
        <w:t>Bu yönüyle, İçişleri Bakanlığı Mülkiye Teftiş Kurulunun, hem bir iç denetim ve hem de Anayasa ile merkezi yönetimin yerel yönetimler üzerindeki vesayet görevini yerine getiren en önemli birimlerden birisi olan İçişleri Bakanlığı adına bu görevi yürüten bir dış denetim birimi olduğu yönünde değerlendirmeler yapılmaktadır.</w:t>
      </w:r>
    </w:p>
    <w:p w:rsidR="003D0713" w:rsidRPr="00BD22E4" w:rsidRDefault="00FC592E" w:rsidP="00A556BA">
      <w:pPr>
        <w:spacing w:after="120" w:line="240" w:lineRule="auto"/>
        <w:ind w:firstLine="708"/>
        <w:jc w:val="both"/>
        <w:rPr>
          <w:rFonts w:ascii="Times New Roman" w:hAnsi="Times New Roman"/>
          <w:iCs/>
          <w:sz w:val="24"/>
          <w:szCs w:val="24"/>
        </w:rPr>
      </w:pPr>
      <w:r w:rsidRPr="00BD22E4">
        <w:rPr>
          <w:rFonts w:ascii="Times New Roman" w:hAnsi="Times New Roman"/>
          <w:iCs/>
          <w:sz w:val="24"/>
          <w:szCs w:val="24"/>
        </w:rPr>
        <w:t xml:space="preserve">Söz konusu düzenlemeler ışığında, </w:t>
      </w:r>
      <w:r w:rsidR="00E12470" w:rsidRPr="00BD22E4">
        <w:rPr>
          <w:rFonts w:ascii="Times New Roman" w:hAnsi="Times New Roman"/>
          <w:iCs/>
          <w:sz w:val="24"/>
          <w:szCs w:val="24"/>
        </w:rPr>
        <w:t>iç denetim ve dış denetime yönelik düzenlemelerden kaynaklı, h</w:t>
      </w:r>
      <w:r w:rsidR="00571761" w:rsidRPr="00BD22E4">
        <w:rPr>
          <w:rFonts w:ascii="Times New Roman" w:hAnsi="Times New Roman"/>
          <w:iCs/>
          <w:sz w:val="24"/>
          <w:szCs w:val="24"/>
        </w:rPr>
        <w:t>ukuka uygunluk ve performans denetiminde oluşan denetim açığını ortadan kaldırmak için Mülkiye Teftiş Kurulunun denetim kapasitesinin geliştirilmesi gerektiği yönünde değerlendirmeler bulunmaktadır.</w:t>
      </w:r>
    </w:p>
    <w:p w:rsidR="00C82B9E" w:rsidRPr="00BD22E4" w:rsidRDefault="00C82B9E" w:rsidP="00A556BA">
      <w:pPr>
        <w:shd w:val="clear" w:color="auto" w:fill="FFFFFF"/>
        <w:spacing w:after="120" w:line="240" w:lineRule="auto"/>
        <w:ind w:firstLine="709"/>
        <w:jc w:val="both"/>
        <w:rPr>
          <w:rFonts w:ascii="Times New Roman" w:eastAsia="Times New Roman" w:hAnsi="Times New Roman"/>
          <w:sz w:val="24"/>
          <w:szCs w:val="24"/>
          <w:lang w:eastAsia="tr-TR"/>
        </w:rPr>
      </w:pPr>
      <w:r w:rsidRPr="00BD22E4">
        <w:rPr>
          <w:rFonts w:ascii="Times New Roman" w:eastAsia="Times New Roman" w:hAnsi="Times New Roman"/>
          <w:spacing w:val="2"/>
          <w:sz w:val="24"/>
          <w:szCs w:val="24"/>
          <w:lang w:eastAsia="tr-TR"/>
        </w:rPr>
        <w:t>Mülkiye Teftiş Kurulu bünyesinde hazırlanan bir İnceleme</w:t>
      </w:r>
      <w:r w:rsidRPr="00BB1637">
        <w:rPr>
          <w:rFonts w:ascii="Times New Roman" w:eastAsia="Times New Roman" w:hAnsi="Times New Roman"/>
          <w:spacing w:val="2"/>
          <w:sz w:val="24"/>
          <w:szCs w:val="24"/>
          <w:lang w:eastAsia="tr-TR"/>
        </w:rPr>
        <w:t>-</w:t>
      </w:r>
      <w:r w:rsidRPr="00BD22E4">
        <w:rPr>
          <w:rFonts w:ascii="Times New Roman" w:eastAsia="Times New Roman" w:hAnsi="Times New Roman"/>
          <w:spacing w:val="2"/>
          <w:sz w:val="24"/>
          <w:szCs w:val="24"/>
          <w:lang w:eastAsia="tr-TR"/>
        </w:rPr>
        <w:t xml:space="preserve">Araştırma Raporunda; teftişin genel amaçları şu şekilde sıralanmıştır. </w:t>
      </w:r>
    </w:p>
    <w:p w:rsidR="00C82B9E" w:rsidRPr="00BD22E4" w:rsidRDefault="00C82B9E" w:rsidP="00A556BA">
      <w:pPr>
        <w:pStyle w:val="ListeParagraf"/>
        <w:shd w:val="clear" w:color="auto" w:fill="FFFFFF"/>
        <w:tabs>
          <w:tab w:val="left" w:pos="993"/>
        </w:tabs>
        <w:spacing w:after="120" w:line="240" w:lineRule="auto"/>
        <w:ind w:left="0" w:firstLine="709"/>
        <w:jc w:val="both"/>
        <w:rPr>
          <w:rFonts w:ascii="Times New Roman" w:eastAsia="Times New Roman" w:hAnsi="Times New Roman"/>
          <w:sz w:val="24"/>
          <w:szCs w:val="24"/>
          <w:lang w:eastAsia="tr-TR"/>
        </w:rPr>
      </w:pPr>
      <w:r w:rsidRPr="00BD22E4">
        <w:rPr>
          <w:rFonts w:ascii="Times New Roman" w:eastAsia="Times New Roman" w:hAnsi="Times New Roman"/>
          <w:b/>
          <w:spacing w:val="1"/>
          <w:sz w:val="24"/>
          <w:szCs w:val="24"/>
          <w:lang w:eastAsia="tr-TR"/>
        </w:rPr>
        <w:t>-</w:t>
      </w:r>
      <w:r w:rsidRPr="00BD22E4">
        <w:rPr>
          <w:rFonts w:ascii="Times New Roman" w:eastAsia="Times New Roman" w:hAnsi="Times New Roman"/>
          <w:spacing w:val="1"/>
          <w:sz w:val="24"/>
          <w:szCs w:val="24"/>
          <w:lang w:eastAsia="tr-TR"/>
        </w:rPr>
        <w:t xml:space="preserve">Kurumun amaçlarını açığa kavuşturma, geliştirme ve ulaşma yollarını inceleme ve </w:t>
      </w:r>
      <w:r w:rsidRPr="00BD22E4">
        <w:rPr>
          <w:rFonts w:ascii="Times New Roman" w:eastAsia="Times New Roman" w:hAnsi="Times New Roman"/>
          <w:spacing w:val="2"/>
          <w:sz w:val="24"/>
          <w:szCs w:val="24"/>
          <w:lang w:eastAsia="tr-TR"/>
        </w:rPr>
        <w:t>bulmada ilgililere yardımda bulunmak, yol göstermek,</w:t>
      </w:r>
    </w:p>
    <w:p w:rsidR="00C82B9E" w:rsidRPr="00BD22E4" w:rsidRDefault="00C82B9E" w:rsidP="00A556BA">
      <w:pPr>
        <w:pStyle w:val="ListeParagraf"/>
        <w:shd w:val="clear" w:color="auto" w:fill="FFFFFF"/>
        <w:tabs>
          <w:tab w:val="left" w:pos="993"/>
        </w:tabs>
        <w:spacing w:after="120" w:line="240" w:lineRule="auto"/>
        <w:ind w:left="0" w:firstLine="709"/>
        <w:jc w:val="both"/>
        <w:rPr>
          <w:rFonts w:ascii="Times New Roman" w:eastAsia="Times New Roman" w:hAnsi="Times New Roman"/>
          <w:spacing w:val="1"/>
          <w:sz w:val="24"/>
          <w:szCs w:val="24"/>
          <w:lang w:eastAsia="tr-TR"/>
        </w:rPr>
      </w:pPr>
      <w:r w:rsidRPr="00BD22E4">
        <w:rPr>
          <w:rFonts w:ascii="Times New Roman" w:eastAsia="Times New Roman" w:hAnsi="Times New Roman"/>
          <w:b/>
          <w:spacing w:val="1"/>
          <w:sz w:val="24"/>
          <w:szCs w:val="24"/>
          <w:lang w:eastAsia="tr-TR"/>
        </w:rPr>
        <w:t>-</w:t>
      </w:r>
      <w:r w:rsidRPr="00BD22E4">
        <w:rPr>
          <w:rFonts w:ascii="Times New Roman" w:eastAsia="Times New Roman" w:hAnsi="Times New Roman"/>
          <w:spacing w:val="1"/>
          <w:sz w:val="24"/>
          <w:szCs w:val="24"/>
          <w:lang w:eastAsia="tr-TR"/>
        </w:rPr>
        <w:t>Kurum örgütünü tanımak, politika tayininde plan ve yönetim ile ilgili uzmanların çalışmalarına ışık tutmak,</w:t>
      </w:r>
    </w:p>
    <w:p w:rsidR="00C82B9E" w:rsidRPr="00713EC0" w:rsidRDefault="00C82B9E" w:rsidP="00A556BA">
      <w:pPr>
        <w:pStyle w:val="ListeParagraf"/>
        <w:shd w:val="clear" w:color="auto" w:fill="FFFFFF"/>
        <w:tabs>
          <w:tab w:val="left" w:pos="993"/>
        </w:tabs>
        <w:spacing w:after="120" w:line="240" w:lineRule="auto"/>
        <w:ind w:left="0" w:firstLine="709"/>
        <w:jc w:val="both"/>
        <w:rPr>
          <w:rFonts w:ascii="Times New Roman" w:eastAsia="Times New Roman" w:hAnsi="Times New Roman"/>
          <w:spacing w:val="1"/>
          <w:sz w:val="24"/>
          <w:szCs w:val="24"/>
          <w:lang w:eastAsia="tr-TR"/>
        </w:rPr>
      </w:pPr>
      <w:r w:rsidRPr="00BD22E4">
        <w:rPr>
          <w:rFonts w:ascii="Times New Roman" w:eastAsia="Times New Roman" w:hAnsi="Times New Roman"/>
          <w:b/>
          <w:spacing w:val="1"/>
          <w:sz w:val="24"/>
          <w:szCs w:val="24"/>
          <w:lang w:eastAsia="tr-TR"/>
        </w:rPr>
        <w:t>-</w:t>
      </w:r>
      <w:r w:rsidRPr="00BD22E4">
        <w:rPr>
          <w:rFonts w:ascii="Times New Roman" w:eastAsia="Times New Roman" w:hAnsi="Times New Roman"/>
          <w:spacing w:val="1"/>
          <w:sz w:val="24"/>
          <w:szCs w:val="24"/>
          <w:lang w:eastAsia="tr-TR"/>
        </w:rPr>
        <w:t xml:space="preserve">Kurumun çalışma programının hizmet </w:t>
      </w:r>
      <w:r w:rsidRPr="00713EC0">
        <w:rPr>
          <w:rFonts w:ascii="Times New Roman" w:eastAsia="Times New Roman" w:hAnsi="Times New Roman"/>
          <w:spacing w:val="1"/>
          <w:sz w:val="24"/>
          <w:szCs w:val="24"/>
          <w:lang w:eastAsia="tr-TR"/>
        </w:rPr>
        <w:t>ettiği çevre ve toplumun ihtiyaçlarını karşılayacak şekilde geliştirilmesine yardımcı olmak,</w:t>
      </w:r>
    </w:p>
    <w:p w:rsidR="00C82B9E" w:rsidRPr="00713EC0" w:rsidRDefault="00C82B9E" w:rsidP="00A556BA">
      <w:pPr>
        <w:pStyle w:val="ListeParagraf"/>
        <w:shd w:val="clear" w:color="auto" w:fill="FFFFFF"/>
        <w:tabs>
          <w:tab w:val="left" w:pos="993"/>
        </w:tabs>
        <w:spacing w:after="120" w:line="240" w:lineRule="auto"/>
        <w:ind w:left="0" w:firstLine="709"/>
        <w:jc w:val="both"/>
        <w:rPr>
          <w:rFonts w:ascii="Times New Roman" w:eastAsia="Times New Roman" w:hAnsi="Times New Roman"/>
          <w:spacing w:val="1"/>
          <w:sz w:val="24"/>
          <w:szCs w:val="24"/>
          <w:lang w:eastAsia="tr-TR"/>
        </w:rPr>
      </w:pPr>
      <w:r w:rsidRPr="00713EC0">
        <w:rPr>
          <w:rFonts w:ascii="Times New Roman" w:eastAsia="Times New Roman" w:hAnsi="Times New Roman"/>
          <w:b/>
          <w:spacing w:val="1"/>
          <w:sz w:val="24"/>
          <w:szCs w:val="24"/>
          <w:lang w:eastAsia="tr-TR"/>
        </w:rPr>
        <w:lastRenderedPageBreak/>
        <w:t>-</w:t>
      </w:r>
      <w:r w:rsidRPr="00713EC0">
        <w:rPr>
          <w:rFonts w:ascii="Times New Roman" w:eastAsia="Times New Roman" w:hAnsi="Times New Roman"/>
          <w:spacing w:val="1"/>
          <w:sz w:val="24"/>
          <w:szCs w:val="24"/>
          <w:lang w:eastAsia="tr-TR"/>
        </w:rPr>
        <w:t>Kurumda üretilen mal ve hizmetin nitelik ve niceliğini ortaya koymak, eksikliklerini personele ve ilgililere açıklamak,</w:t>
      </w:r>
    </w:p>
    <w:p w:rsidR="00C82B9E" w:rsidRPr="00713EC0" w:rsidRDefault="00C82B9E" w:rsidP="00A556BA">
      <w:pPr>
        <w:pStyle w:val="ListeParagraf"/>
        <w:shd w:val="clear" w:color="auto" w:fill="FFFFFF"/>
        <w:tabs>
          <w:tab w:val="left" w:pos="993"/>
        </w:tabs>
        <w:spacing w:after="120" w:line="240" w:lineRule="auto"/>
        <w:ind w:left="0" w:firstLine="709"/>
        <w:jc w:val="both"/>
        <w:rPr>
          <w:rFonts w:ascii="Times New Roman" w:eastAsia="Times New Roman" w:hAnsi="Times New Roman"/>
          <w:spacing w:val="1"/>
          <w:sz w:val="24"/>
          <w:szCs w:val="24"/>
          <w:lang w:eastAsia="tr-TR"/>
        </w:rPr>
      </w:pPr>
      <w:r w:rsidRPr="00713EC0">
        <w:rPr>
          <w:rFonts w:ascii="Times New Roman" w:eastAsia="Times New Roman" w:hAnsi="Times New Roman"/>
          <w:spacing w:val="1"/>
          <w:sz w:val="24"/>
          <w:szCs w:val="24"/>
          <w:lang w:eastAsia="tr-TR"/>
        </w:rPr>
        <w:t>-Kurumda hizmetlerin yürütülmesindeki kusur ve eksiklikleri ortay koymak, düzeltme yollarını bulmak ve ilgililere göstermek,</w:t>
      </w:r>
    </w:p>
    <w:p w:rsidR="00C82B9E" w:rsidRPr="00713EC0" w:rsidRDefault="00C82B9E" w:rsidP="00A556BA">
      <w:pPr>
        <w:pStyle w:val="ListeParagraf"/>
        <w:shd w:val="clear" w:color="auto" w:fill="FFFFFF"/>
        <w:tabs>
          <w:tab w:val="left" w:pos="993"/>
        </w:tabs>
        <w:spacing w:after="120" w:line="240" w:lineRule="auto"/>
        <w:ind w:left="0" w:firstLine="709"/>
        <w:jc w:val="both"/>
        <w:rPr>
          <w:rFonts w:ascii="Times New Roman" w:eastAsia="Times New Roman" w:hAnsi="Times New Roman"/>
          <w:spacing w:val="1"/>
          <w:sz w:val="24"/>
          <w:szCs w:val="24"/>
          <w:lang w:eastAsia="tr-TR"/>
        </w:rPr>
      </w:pPr>
      <w:r w:rsidRPr="00713EC0">
        <w:rPr>
          <w:rFonts w:ascii="Times New Roman" w:eastAsia="Times New Roman" w:hAnsi="Times New Roman"/>
          <w:b/>
          <w:spacing w:val="1"/>
          <w:sz w:val="24"/>
          <w:szCs w:val="24"/>
          <w:lang w:eastAsia="tr-TR"/>
        </w:rPr>
        <w:t>-</w:t>
      </w:r>
      <w:r w:rsidRPr="00713EC0">
        <w:rPr>
          <w:rFonts w:ascii="Times New Roman" w:eastAsia="Times New Roman" w:hAnsi="Times New Roman"/>
          <w:spacing w:val="1"/>
          <w:sz w:val="24"/>
          <w:szCs w:val="24"/>
          <w:lang w:eastAsia="tr-TR"/>
        </w:rPr>
        <w:t>Kurumda kişiler ve birimler arasında ilişkiler sağlamak, ilişki ve iletişim bakımından aksaklıkları gidermek,</w:t>
      </w:r>
    </w:p>
    <w:p w:rsidR="00C82B9E" w:rsidRPr="00713EC0" w:rsidRDefault="00C82B9E" w:rsidP="00A556BA">
      <w:pPr>
        <w:pStyle w:val="ListeParagraf"/>
        <w:shd w:val="clear" w:color="auto" w:fill="FFFFFF"/>
        <w:tabs>
          <w:tab w:val="left" w:pos="993"/>
        </w:tabs>
        <w:spacing w:after="120" w:line="240" w:lineRule="auto"/>
        <w:ind w:left="0" w:firstLine="709"/>
        <w:jc w:val="both"/>
        <w:rPr>
          <w:rFonts w:ascii="Times New Roman" w:eastAsia="Times New Roman" w:hAnsi="Times New Roman"/>
          <w:spacing w:val="1"/>
          <w:sz w:val="24"/>
          <w:szCs w:val="24"/>
          <w:lang w:eastAsia="tr-TR"/>
        </w:rPr>
      </w:pPr>
      <w:r w:rsidRPr="00713EC0">
        <w:rPr>
          <w:rFonts w:ascii="Times New Roman" w:eastAsia="Times New Roman" w:hAnsi="Times New Roman"/>
          <w:b/>
          <w:spacing w:val="1"/>
          <w:sz w:val="24"/>
          <w:szCs w:val="24"/>
          <w:lang w:eastAsia="tr-TR"/>
        </w:rPr>
        <w:t>-</w:t>
      </w:r>
      <w:r w:rsidRPr="00713EC0">
        <w:rPr>
          <w:rFonts w:ascii="Times New Roman" w:eastAsia="Times New Roman" w:hAnsi="Times New Roman"/>
          <w:spacing w:val="1"/>
          <w:sz w:val="24"/>
          <w:szCs w:val="24"/>
          <w:lang w:eastAsia="tr-TR"/>
        </w:rPr>
        <w:t>Kurumda kuvvetli bir kurum moralinin sağlanmasına yardımcı olmak, yapılan çalışmaya herkesin katkısını sağlamak,</w:t>
      </w:r>
    </w:p>
    <w:p w:rsidR="00C82B9E" w:rsidRPr="00713EC0" w:rsidRDefault="00C82B9E" w:rsidP="00A556BA">
      <w:pPr>
        <w:pStyle w:val="ListeParagraf"/>
        <w:shd w:val="clear" w:color="auto" w:fill="FFFFFF"/>
        <w:tabs>
          <w:tab w:val="left" w:pos="993"/>
        </w:tabs>
        <w:spacing w:after="120" w:line="240" w:lineRule="auto"/>
        <w:ind w:left="0" w:firstLine="709"/>
        <w:jc w:val="both"/>
        <w:rPr>
          <w:rFonts w:ascii="Times New Roman" w:eastAsia="Times New Roman" w:hAnsi="Times New Roman"/>
          <w:spacing w:val="1"/>
          <w:sz w:val="24"/>
          <w:szCs w:val="24"/>
          <w:lang w:eastAsia="tr-TR"/>
        </w:rPr>
      </w:pPr>
      <w:r w:rsidRPr="00713EC0">
        <w:rPr>
          <w:rFonts w:ascii="Times New Roman" w:eastAsia="Times New Roman" w:hAnsi="Times New Roman"/>
          <w:b/>
          <w:spacing w:val="1"/>
          <w:sz w:val="24"/>
          <w:szCs w:val="24"/>
          <w:lang w:eastAsia="tr-TR"/>
        </w:rPr>
        <w:t>-</w:t>
      </w:r>
      <w:r w:rsidRPr="00713EC0">
        <w:rPr>
          <w:rFonts w:ascii="Times New Roman" w:eastAsia="Times New Roman" w:hAnsi="Times New Roman"/>
          <w:spacing w:val="1"/>
          <w:sz w:val="24"/>
          <w:szCs w:val="24"/>
          <w:lang w:eastAsia="tr-TR"/>
        </w:rPr>
        <w:t>Kurumda teftişi bir eğitim vasıtası olarak kullanmak, personelin yetişme ve gelişmesine yardımcı olmak,</w:t>
      </w:r>
    </w:p>
    <w:p w:rsidR="00C82B9E" w:rsidRPr="00713EC0" w:rsidRDefault="00C82B9E" w:rsidP="00A556BA">
      <w:pPr>
        <w:pStyle w:val="ListeParagraf"/>
        <w:shd w:val="clear" w:color="auto" w:fill="FFFFFF"/>
        <w:tabs>
          <w:tab w:val="left" w:pos="-5529"/>
          <w:tab w:val="left" w:pos="993"/>
        </w:tabs>
        <w:spacing w:after="120" w:line="240" w:lineRule="auto"/>
        <w:ind w:left="0" w:firstLine="709"/>
        <w:jc w:val="both"/>
        <w:rPr>
          <w:rFonts w:ascii="Times New Roman" w:eastAsia="Times New Roman" w:hAnsi="Times New Roman"/>
          <w:spacing w:val="1"/>
          <w:sz w:val="24"/>
          <w:szCs w:val="24"/>
          <w:lang w:eastAsia="tr-TR"/>
        </w:rPr>
      </w:pPr>
      <w:r w:rsidRPr="00713EC0">
        <w:rPr>
          <w:rFonts w:ascii="Times New Roman" w:eastAsia="Times New Roman" w:hAnsi="Times New Roman"/>
          <w:b/>
          <w:spacing w:val="1"/>
          <w:sz w:val="24"/>
          <w:szCs w:val="24"/>
          <w:lang w:eastAsia="tr-TR"/>
        </w:rPr>
        <w:t>-</w:t>
      </w:r>
      <w:r w:rsidRPr="00713EC0">
        <w:rPr>
          <w:rFonts w:ascii="Times New Roman" w:eastAsia="Times New Roman" w:hAnsi="Times New Roman"/>
          <w:spacing w:val="1"/>
          <w:sz w:val="24"/>
          <w:szCs w:val="24"/>
          <w:lang w:eastAsia="tr-TR"/>
        </w:rPr>
        <w:t xml:space="preserve">Kurumda çalışan personelin en iyi yapabileceği işleri ve kapasitesini sağlamak, gelişmesi için önerilerde bulunmak, </w:t>
      </w:r>
    </w:p>
    <w:p w:rsidR="00C82B9E" w:rsidRPr="00713EC0" w:rsidRDefault="00C82B9E" w:rsidP="00A556BA">
      <w:pPr>
        <w:pStyle w:val="ListeParagraf"/>
        <w:shd w:val="clear" w:color="auto" w:fill="FFFFFF"/>
        <w:tabs>
          <w:tab w:val="left" w:pos="-5529"/>
          <w:tab w:val="left" w:pos="993"/>
        </w:tabs>
        <w:spacing w:after="120" w:line="240" w:lineRule="auto"/>
        <w:ind w:left="0" w:firstLine="709"/>
        <w:jc w:val="both"/>
        <w:rPr>
          <w:rFonts w:ascii="Times New Roman" w:eastAsia="Times New Roman" w:hAnsi="Times New Roman"/>
          <w:spacing w:val="1"/>
          <w:sz w:val="24"/>
          <w:szCs w:val="24"/>
          <w:lang w:eastAsia="tr-TR"/>
        </w:rPr>
      </w:pPr>
      <w:r w:rsidRPr="00713EC0">
        <w:rPr>
          <w:rFonts w:ascii="Times New Roman" w:eastAsia="Times New Roman" w:hAnsi="Times New Roman"/>
          <w:b/>
          <w:spacing w:val="1"/>
          <w:sz w:val="24"/>
          <w:szCs w:val="24"/>
          <w:lang w:eastAsia="tr-TR"/>
        </w:rPr>
        <w:t>-</w:t>
      </w:r>
      <w:r w:rsidRPr="00713EC0">
        <w:rPr>
          <w:rFonts w:ascii="Times New Roman" w:eastAsia="Times New Roman" w:hAnsi="Times New Roman"/>
          <w:spacing w:val="1"/>
          <w:sz w:val="24"/>
          <w:szCs w:val="24"/>
          <w:lang w:eastAsia="tr-TR"/>
        </w:rPr>
        <w:t>Kurumda çalışan personelin çalışmasını objektif olarak değerlendirmek, başarılı ve yetenekli olanların yükselmelerine olanak sağlamak.</w:t>
      </w:r>
    </w:p>
    <w:p w:rsidR="00C82B9E" w:rsidRPr="00713EC0" w:rsidRDefault="00C82B9E" w:rsidP="00A556BA">
      <w:pPr>
        <w:shd w:val="clear" w:color="auto" w:fill="FFFFFF"/>
        <w:tabs>
          <w:tab w:val="left" w:pos="1613"/>
        </w:tabs>
        <w:spacing w:after="120" w:line="240" w:lineRule="auto"/>
        <w:ind w:firstLine="709"/>
        <w:jc w:val="both"/>
        <w:rPr>
          <w:rFonts w:ascii="Times New Roman" w:eastAsia="Times New Roman" w:hAnsi="Times New Roman"/>
          <w:sz w:val="24"/>
          <w:szCs w:val="24"/>
          <w:lang w:eastAsia="tr-TR"/>
        </w:rPr>
      </w:pPr>
      <w:r w:rsidRPr="00713EC0">
        <w:rPr>
          <w:rFonts w:ascii="Times New Roman" w:eastAsia="Times New Roman" w:hAnsi="Times New Roman"/>
          <w:spacing w:val="2"/>
          <w:sz w:val="24"/>
          <w:szCs w:val="24"/>
          <w:lang w:eastAsia="tr-TR"/>
        </w:rPr>
        <w:t xml:space="preserve">Bu kapsamda Teftiş aşağıdaki amaçların gerçekleştirilmesine </w:t>
      </w:r>
      <w:r w:rsidR="00CB22AB" w:rsidRPr="00713EC0">
        <w:rPr>
          <w:rFonts w:ascii="Times New Roman" w:eastAsia="Times New Roman" w:hAnsi="Times New Roman"/>
          <w:spacing w:val="2"/>
          <w:sz w:val="24"/>
          <w:szCs w:val="24"/>
          <w:lang w:eastAsia="tr-TR"/>
        </w:rPr>
        <w:t>yardımcı olur</w:t>
      </w:r>
      <w:r w:rsidRPr="00713EC0">
        <w:rPr>
          <w:rFonts w:ascii="Times New Roman" w:eastAsia="Times New Roman" w:hAnsi="Times New Roman"/>
          <w:spacing w:val="2"/>
          <w:sz w:val="24"/>
          <w:szCs w:val="24"/>
          <w:lang w:eastAsia="tr-TR"/>
        </w:rPr>
        <w:t>:</w:t>
      </w:r>
    </w:p>
    <w:p w:rsidR="00C82B9E" w:rsidRPr="00BB1637" w:rsidRDefault="00C82B9E" w:rsidP="00A556BA">
      <w:pPr>
        <w:shd w:val="clear" w:color="auto" w:fill="FFFFFF"/>
        <w:spacing w:after="120" w:line="240" w:lineRule="auto"/>
        <w:ind w:firstLine="709"/>
        <w:jc w:val="both"/>
        <w:rPr>
          <w:rFonts w:ascii="Times New Roman" w:eastAsia="Times New Roman" w:hAnsi="Times New Roman"/>
          <w:spacing w:val="3"/>
          <w:sz w:val="24"/>
          <w:szCs w:val="24"/>
          <w:lang w:eastAsia="tr-TR"/>
        </w:rPr>
      </w:pPr>
      <w:r w:rsidRPr="00BB1637">
        <w:rPr>
          <w:rFonts w:ascii="Times New Roman" w:eastAsia="Times New Roman" w:hAnsi="Times New Roman"/>
          <w:b/>
          <w:spacing w:val="3"/>
          <w:sz w:val="24"/>
          <w:szCs w:val="24"/>
          <w:lang w:eastAsia="tr-TR"/>
        </w:rPr>
        <w:t>-</w:t>
      </w:r>
      <w:r w:rsidRPr="00BB1637">
        <w:rPr>
          <w:rFonts w:ascii="Times New Roman" w:eastAsia="Times New Roman" w:hAnsi="Times New Roman"/>
          <w:spacing w:val="3"/>
          <w:sz w:val="24"/>
          <w:szCs w:val="24"/>
          <w:lang w:eastAsia="tr-TR"/>
        </w:rPr>
        <w:t>Teftişin önde gelen ilk amac</w:t>
      </w:r>
      <w:r w:rsidR="00BB1637" w:rsidRPr="00BB1637">
        <w:rPr>
          <w:rFonts w:ascii="Times New Roman" w:eastAsia="Times New Roman" w:hAnsi="Times New Roman"/>
          <w:spacing w:val="3"/>
          <w:sz w:val="24"/>
          <w:szCs w:val="24"/>
          <w:lang w:eastAsia="tr-TR"/>
        </w:rPr>
        <w:t>ı, bir kuruluşun Anayasa, kanun</w:t>
      </w:r>
      <w:r w:rsidRPr="00BB1637">
        <w:rPr>
          <w:rFonts w:ascii="Times New Roman" w:eastAsia="Times New Roman" w:hAnsi="Times New Roman"/>
          <w:spacing w:val="3"/>
          <w:sz w:val="24"/>
          <w:szCs w:val="24"/>
          <w:lang w:eastAsia="tr-TR"/>
        </w:rPr>
        <w:t>lar ve ekonomik hedefleri doğrultusunda varoluş amaçlarına uygun çalışıp çalışmadığını araştırma, bu amaçlardan sapmalar varsa bunları belirleyerek düzeltilmeleri için güvenilir, tutarlı ve yapıcı önerilerde bulunmaktır. Bunun içinde yöneticiye yol gösterecek yapıcı, verimli ve objektif bir teftiş için, kuruluşun her hizmet dalında anlamlı mukayeselere imkân verecek hizmet standartlarının açık ve seçik şekilde belirlenmiş olması gerekir.</w:t>
      </w:r>
    </w:p>
    <w:p w:rsidR="00C82B9E" w:rsidRPr="00BB1637" w:rsidRDefault="00C82B9E" w:rsidP="00A556BA">
      <w:pPr>
        <w:shd w:val="clear" w:color="auto" w:fill="FFFFFF"/>
        <w:spacing w:after="120" w:line="240" w:lineRule="auto"/>
        <w:ind w:firstLine="709"/>
        <w:jc w:val="both"/>
        <w:rPr>
          <w:rFonts w:ascii="Times New Roman" w:eastAsia="Times New Roman" w:hAnsi="Times New Roman"/>
          <w:sz w:val="24"/>
          <w:szCs w:val="24"/>
          <w:lang w:eastAsia="tr-TR"/>
        </w:rPr>
      </w:pPr>
      <w:r w:rsidRPr="00BB1637">
        <w:rPr>
          <w:rFonts w:ascii="Times New Roman" w:eastAsia="Times New Roman" w:hAnsi="Times New Roman"/>
          <w:b/>
          <w:bCs/>
          <w:spacing w:val="2"/>
          <w:sz w:val="24"/>
          <w:szCs w:val="24"/>
          <w:lang w:eastAsia="tr-TR"/>
        </w:rPr>
        <w:t>-</w:t>
      </w:r>
      <w:r w:rsidRPr="00BB1637">
        <w:rPr>
          <w:rFonts w:ascii="Times New Roman" w:eastAsia="Times New Roman" w:hAnsi="Times New Roman"/>
          <w:spacing w:val="3"/>
          <w:sz w:val="24"/>
          <w:szCs w:val="24"/>
          <w:lang w:eastAsia="tr-TR"/>
        </w:rPr>
        <w:t>İdarenin görevlerini yaparken yasaların emrettiği veya yasakladığı hükümlere tam olarak uyup uymadığı idari teftiş yoluyla belirlenir. Her kuruluş daha önceden tespit edilmiş hukuk kurallarına uygun hareket etmek zorundadır.</w:t>
      </w:r>
      <w:r w:rsidRPr="00BB1637">
        <w:rPr>
          <w:rFonts w:ascii="Times New Roman" w:eastAsia="Times New Roman" w:hAnsi="Times New Roman"/>
          <w:sz w:val="24"/>
          <w:szCs w:val="24"/>
          <w:lang w:eastAsia="tr-TR"/>
        </w:rPr>
        <w:tab/>
      </w:r>
    </w:p>
    <w:p w:rsidR="00C82B9E" w:rsidRPr="00BB1637" w:rsidRDefault="00C82B9E" w:rsidP="00A556BA">
      <w:pPr>
        <w:shd w:val="clear" w:color="auto" w:fill="FFFFFF"/>
        <w:spacing w:after="120" w:line="240" w:lineRule="auto"/>
        <w:ind w:firstLine="709"/>
        <w:jc w:val="both"/>
        <w:rPr>
          <w:rFonts w:ascii="Times New Roman" w:eastAsia="Times New Roman" w:hAnsi="Times New Roman"/>
          <w:spacing w:val="3"/>
          <w:sz w:val="24"/>
          <w:szCs w:val="24"/>
          <w:lang w:eastAsia="tr-TR"/>
        </w:rPr>
      </w:pPr>
      <w:r w:rsidRPr="00BB1637">
        <w:rPr>
          <w:rFonts w:ascii="Times New Roman" w:eastAsia="Times New Roman" w:hAnsi="Times New Roman"/>
          <w:b/>
          <w:spacing w:val="3"/>
          <w:sz w:val="24"/>
          <w:szCs w:val="24"/>
          <w:lang w:eastAsia="tr-TR"/>
        </w:rPr>
        <w:t>-</w:t>
      </w:r>
      <w:r w:rsidRPr="00BB1637">
        <w:rPr>
          <w:rFonts w:ascii="Times New Roman" w:eastAsia="Times New Roman" w:hAnsi="Times New Roman"/>
          <w:spacing w:val="3"/>
          <w:sz w:val="24"/>
          <w:szCs w:val="24"/>
          <w:lang w:eastAsia="tr-TR"/>
        </w:rPr>
        <w:t>Kuruluşun amacına ulaşmak için yapılan çalışmaların ve kullanılan yöntemlerin verimli, etkili ve ekonomik olup olmadığını araştırmak, teftişin bir başka amacıdır. Bu sayede hizmet ve iş kalitesinin yükselmesine yardım</w:t>
      </w:r>
      <w:r w:rsidR="00BB1637" w:rsidRPr="00BB1637">
        <w:rPr>
          <w:rFonts w:ascii="Times New Roman" w:eastAsia="Times New Roman" w:hAnsi="Times New Roman"/>
          <w:spacing w:val="3"/>
          <w:sz w:val="24"/>
          <w:szCs w:val="24"/>
          <w:lang w:eastAsia="tr-TR"/>
        </w:rPr>
        <w:t>c</w:t>
      </w:r>
      <w:r w:rsidRPr="00BB1637">
        <w:rPr>
          <w:rFonts w:ascii="Times New Roman" w:eastAsia="Times New Roman" w:hAnsi="Times New Roman"/>
          <w:spacing w:val="3"/>
          <w:sz w:val="24"/>
          <w:szCs w:val="24"/>
          <w:lang w:eastAsia="tr-TR"/>
        </w:rPr>
        <w:t>ı olunması mümkündür.</w:t>
      </w:r>
    </w:p>
    <w:p w:rsidR="00C82B9E" w:rsidRPr="00BB1637" w:rsidRDefault="00C82B9E" w:rsidP="00A556BA">
      <w:pPr>
        <w:shd w:val="clear" w:color="auto" w:fill="FFFFFF"/>
        <w:spacing w:after="120" w:line="240" w:lineRule="auto"/>
        <w:ind w:firstLine="709"/>
        <w:jc w:val="both"/>
        <w:rPr>
          <w:rFonts w:ascii="Times New Roman" w:eastAsia="Times New Roman" w:hAnsi="Times New Roman"/>
          <w:spacing w:val="3"/>
          <w:sz w:val="24"/>
          <w:szCs w:val="24"/>
          <w:lang w:eastAsia="tr-TR"/>
        </w:rPr>
      </w:pPr>
      <w:r w:rsidRPr="00BB1637">
        <w:rPr>
          <w:rFonts w:ascii="Times New Roman" w:eastAsia="Times New Roman" w:hAnsi="Times New Roman"/>
          <w:b/>
          <w:spacing w:val="3"/>
          <w:sz w:val="24"/>
          <w:szCs w:val="24"/>
          <w:lang w:eastAsia="tr-TR"/>
        </w:rPr>
        <w:t>-</w:t>
      </w:r>
      <w:r w:rsidRPr="00BB1637">
        <w:rPr>
          <w:rFonts w:ascii="Times New Roman" w:eastAsia="Times New Roman" w:hAnsi="Times New Roman"/>
          <w:spacing w:val="3"/>
          <w:sz w:val="24"/>
          <w:szCs w:val="24"/>
          <w:lang w:eastAsia="tr-TR"/>
        </w:rPr>
        <w:t>Kuruluşun amacına ulaşmasından sorumlu olanlar, uygulamayı yapan memurlardır. Teftişin amacı da memurların kendilerine düşen görevleri en iyi şekilde yapmalarını sağlamaktır. Bu amaçla teftiş kurulu memurların eğitimi için, gerek eğitim programlarının hazırlanmasında, gerekse bu programların uygulanmasında eğitim birimlerine yardımcı olabilir.</w:t>
      </w:r>
    </w:p>
    <w:p w:rsidR="00C82B9E" w:rsidRPr="00BB1637" w:rsidRDefault="00C82B9E" w:rsidP="00A556BA">
      <w:pPr>
        <w:shd w:val="clear" w:color="auto" w:fill="FFFFFF"/>
        <w:spacing w:after="120" w:line="240" w:lineRule="auto"/>
        <w:ind w:firstLine="709"/>
        <w:jc w:val="both"/>
        <w:rPr>
          <w:rFonts w:ascii="Times New Roman" w:eastAsia="Times New Roman" w:hAnsi="Times New Roman"/>
          <w:spacing w:val="3"/>
          <w:sz w:val="24"/>
          <w:szCs w:val="24"/>
          <w:lang w:eastAsia="tr-TR"/>
        </w:rPr>
      </w:pPr>
      <w:r w:rsidRPr="00BB1637">
        <w:rPr>
          <w:rFonts w:ascii="Times New Roman" w:eastAsia="Times New Roman" w:hAnsi="Times New Roman"/>
          <w:b/>
          <w:spacing w:val="3"/>
          <w:sz w:val="24"/>
          <w:szCs w:val="24"/>
          <w:lang w:eastAsia="tr-TR"/>
        </w:rPr>
        <w:t>-</w:t>
      </w:r>
      <w:r w:rsidRPr="00BB1637">
        <w:rPr>
          <w:rFonts w:ascii="Times New Roman" w:eastAsia="Times New Roman" w:hAnsi="Times New Roman"/>
          <w:spacing w:val="3"/>
          <w:sz w:val="24"/>
          <w:szCs w:val="24"/>
          <w:lang w:eastAsia="tr-TR"/>
        </w:rPr>
        <w:t>Merkez birimlerinin, taşradan neler beklediklerini, ne şekilde hizmet istediğini taşra birimlerine aktaran, buna karşılık taşranın durumunu, çalışma birimlerinin ihtiyaçlarını, merkezden beklentilerini, merkeze ileten teftiş kurulu, merkezle taşra arasında önemli bir bağlantı sağlamış ve köprü kurmuş olur.</w:t>
      </w:r>
    </w:p>
    <w:p w:rsidR="00C82B9E" w:rsidRPr="00BB1637" w:rsidRDefault="00C82B9E" w:rsidP="00A556BA">
      <w:pPr>
        <w:shd w:val="clear" w:color="auto" w:fill="FFFFFF"/>
        <w:spacing w:after="120" w:line="240" w:lineRule="auto"/>
        <w:ind w:firstLine="709"/>
        <w:jc w:val="both"/>
        <w:rPr>
          <w:rFonts w:ascii="Times New Roman" w:eastAsia="Times New Roman" w:hAnsi="Times New Roman"/>
          <w:spacing w:val="2"/>
          <w:sz w:val="24"/>
          <w:szCs w:val="24"/>
          <w:lang w:eastAsia="tr-TR"/>
        </w:rPr>
      </w:pPr>
      <w:r w:rsidRPr="00BB1637">
        <w:rPr>
          <w:rFonts w:ascii="Times New Roman" w:eastAsia="Times New Roman" w:hAnsi="Times New Roman"/>
          <w:b/>
          <w:spacing w:val="3"/>
          <w:sz w:val="24"/>
          <w:szCs w:val="24"/>
          <w:lang w:eastAsia="tr-TR"/>
        </w:rPr>
        <w:t>-</w:t>
      </w:r>
      <w:r w:rsidRPr="00BB1637">
        <w:rPr>
          <w:rFonts w:ascii="Times New Roman" w:eastAsia="Times New Roman" w:hAnsi="Times New Roman"/>
          <w:spacing w:val="3"/>
          <w:sz w:val="24"/>
          <w:szCs w:val="24"/>
          <w:lang w:eastAsia="tr-TR"/>
        </w:rPr>
        <w:t>Teftiş hizmetinin ağırlığı, geçmişteki hataları bulma, suç ve suçluları arama yerine, personeli ve bir bütün olarak örgütü kapsayan hata ve aksaklıkların bünye içindeki gerçek yeri ve köklü nedenlerini ortaya çıkartmaya, bunların giderilmesi, asgari düzeye indirilmesi için mümkün hal çarelerini öneren nitelikte olmalıdır</w:t>
      </w:r>
      <w:r w:rsidRPr="00BB1637">
        <w:rPr>
          <w:rFonts w:ascii="Times New Roman" w:eastAsia="Times New Roman" w:hAnsi="Times New Roman"/>
          <w:spacing w:val="2"/>
          <w:sz w:val="24"/>
          <w:szCs w:val="24"/>
          <w:lang w:eastAsia="tr-TR"/>
        </w:rPr>
        <w:t xml:space="preserve">. </w:t>
      </w:r>
    </w:p>
    <w:p w:rsidR="00FD08A2" w:rsidRPr="00713EC0" w:rsidRDefault="00F25328" w:rsidP="00A556BA">
      <w:pPr>
        <w:spacing w:after="120" w:line="240" w:lineRule="auto"/>
        <w:ind w:firstLine="708"/>
        <w:jc w:val="both"/>
        <w:rPr>
          <w:rFonts w:ascii="Times New Roman" w:eastAsia="Times New Roman" w:hAnsi="Times New Roman"/>
          <w:sz w:val="24"/>
          <w:szCs w:val="24"/>
          <w:lang w:eastAsia="tr-TR"/>
        </w:rPr>
      </w:pPr>
      <w:r w:rsidRPr="00713EC0">
        <w:rPr>
          <w:rFonts w:ascii="Times New Roman" w:eastAsia="Times New Roman" w:hAnsi="Times New Roman"/>
          <w:sz w:val="24"/>
          <w:szCs w:val="24"/>
          <w:lang w:eastAsia="tr-TR"/>
        </w:rPr>
        <w:t>Mülkiye Müfettişlerinin teftişleri sonucunda hangi raporları</w:t>
      </w:r>
      <w:r w:rsidR="00DC2407">
        <w:rPr>
          <w:rFonts w:ascii="Times New Roman" w:eastAsia="Times New Roman" w:hAnsi="Times New Roman"/>
          <w:sz w:val="24"/>
          <w:szCs w:val="24"/>
          <w:lang w:eastAsia="tr-TR"/>
        </w:rPr>
        <w:t xml:space="preserve"> nasıl</w:t>
      </w:r>
      <w:r w:rsidRPr="00713EC0">
        <w:rPr>
          <w:rFonts w:ascii="Times New Roman" w:eastAsia="Times New Roman" w:hAnsi="Times New Roman"/>
          <w:sz w:val="24"/>
          <w:szCs w:val="24"/>
          <w:lang w:eastAsia="tr-TR"/>
        </w:rPr>
        <w:t xml:space="preserve"> düzenleyecekleri Mülkiye Teftiş Kurulu Tüzüğünün 46. ve 47. maddelerinde düzenlenmiştir.  </w:t>
      </w:r>
    </w:p>
    <w:p w:rsidR="00F25328" w:rsidRPr="00713EC0" w:rsidRDefault="00F25328" w:rsidP="00A556BA">
      <w:pPr>
        <w:spacing w:after="120" w:line="240" w:lineRule="auto"/>
        <w:ind w:firstLine="708"/>
        <w:jc w:val="both"/>
        <w:rPr>
          <w:rFonts w:ascii="Times New Roman" w:eastAsia="Times New Roman" w:hAnsi="Times New Roman"/>
          <w:i/>
          <w:sz w:val="24"/>
          <w:szCs w:val="24"/>
          <w:lang w:eastAsia="tr-TR"/>
        </w:rPr>
      </w:pPr>
      <w:r w:rsidRPr="00713EC0">
        <w:rPr>
          <w:rFonts w:ascii="Times New Roman" w:eastAsia="Times New Roman" w:hAnsi="Times New Roman"/>
          <w:b/>
          <w:sz w:val="24"/>
          <w:szCs w:val="24"/>
          <w:lang w:eastAsia="tr-TR"/>
        </w:rPr>
        <w:t xml:space="preserve">Layiha ve raporlar </w:t>
      </w:r>
      <w:r w:rsidRPr="00713EC0">
        <w:rPr>
          <w:rFonts w:ascii="Times New Roman" w:eastAsia="Times New Roman" w:hAnsi="Times New Roman"/>
          <w:sz w:val="24"/>
          <w:szCs w:val="24"/>
          <w:lang w:eastAsia="tr-TR"/>
        </w:rPr>
        <w:t>başlıklı 46. maddesinde “</w:t>
      </w:r>
      <w:r w:rsidRPr="00713EC0">
        <w:rPr>
          <w:rFonts w:ascii="Times New Roman" w:eastAsia="Times New Roman" w:hAnsi="Times New Roman"/>
          <w:i/>
          <w:sz w:val="24"/>
          <w:szCs w:val="24"/>
          <w:lang w:eastAsia="tr-TR"/>
        </w:rPr>
        <w:t>Teftiş sonunda, akçalı birimler için teftiş layihası, öteki birimler için teftiş raporu düzenlenir.</w:t>
      </w:r>
    </w:p>
    <w:p w:rsidR="00F25328" w:rsidRPr="00713EC0" w:rsidRDefault="00F25328" w:rsidP="00A556BA">
      <w:pPr>
        <w:spacing w:after="120" w:line="240" w:lineRule="auto"/>
        <w:ind w:firstLine="708"/>
        <w:jc w:val="both"/>
        <w:rPr>
          <w:rFonts w:ascii="Times New Roman" w:eastAsia="Times New Roman" w:hAnsi="Times New Roman"/>
          <w:i/>
          <w:sz w:val="24"/>
          <w:szCs w:val="24"/>
          <w:lang w:eastAsia="tr-TR"/>
        </w:rPr>
      </w:pPr>
      <w:r w:rsidRPr="00713EC0">
        <w:rPr>
          <w:rFonts w:ascii="Times New Roman" w:eastAsia="Times New Roman" w:hAnsi="Times New Roman"/>
          <w:i/>
          <w:sz w:val="24"/>
          <w:szCs w:val="24"/>
          <w:lang w:eastAsia="tr-TR"/>
        </w:rPr>
        <w:t>Her birim için ayrı bir teftiş layiha veya raporu düzenlemesi asıldır.</w:t>
      </w:r>
    </w:p>
    <w:p w:rsidR="00FD08A2" w:rsidRPr="00713EC0" w:rsidRDefault="00F25328" w:rsidP="00A556BA">
      <w:pPr>
        <w:spacing w:after="120" w:line="240" w:lineRule="auto"/>
        <w:ind w:firstLine="708"/>
        <w:jc w:val="both"/>
        <w:rPr>
          <w:rFonts w:ascii="Times New Roman" w:eastAsia="Times New Roman" w:hAnsi="Times New Roman"/>
          <w:sz w:val="24"/>
          <w:szCs w:val="24"/>
          <w:lang w:eastAsia="tr-TR"/>
        </w:rPr>
      </w:pPr>
      <w:r w:rsidRPr="00713EC0">
        <w:rPr>
          <w:rFonts w:ascii="Times New Roman" w:eastAsia="Times New Roman" w:hAnsi="Times New Roman"/>
          <w:i/>
          <w:sz w:val="24"/>
          <w:szCs w:val="24"/>
          <w:lang w:eastAsia="tr-TR"/>
        </w:rPr>
        <w:t>Gerektiğinde, bir birim için, birden çok layiha ve rapor düzenlenebilir</w:t>
      </w:r>
      <w:r w:rsidRPr="00713EC0">
        <w:rPr>
          <w:rFonts w:ascii="Times New Roman" w:eastAsia="Times New Roman" w:hAnsi="Times New Roman"/>
          <w:sz w:val="24"/>
          <w:szCs w:val="24"/>
          <w:lang w:eastAsia="tr-TR"/>
        </w:rPr>
        <w:t xml:space="preserve">.” Denilmekte, </w:t>
      </w:r>
    </w:p>
    <w:p w:rsidR="00F25328" w:rsidRPr="00713EC0" w:rsidRDefault="00F25328" w:rsidP="00A556BA">
      <w:pPr>
        <w:spacing w:after="120" w:line="240" w:lineRule="auto"/>
        <w:ind w:firstLine="709"/>
        <w:jc w:val="both"/>
        <w:rPr>
          <w:rFonts w:ascii="Times New Roman" w:eastAsia="Times New Roman" w:hAnsi="Times New Roman"/>
          <w:i/>
          <w:sz w:val="24"/>
          <w:szCs w:val="24"/>
          <w:lang w:eastAsia="tr-TR"/>
        </w:rPr>
      </w:pPr>
      <w:r w:rsidRPr="00713EC0">
        <w:rPr>
          <w:rFonts w:ascii="Times New Roman" w:eastAsia="Times New Roman" w:hAnsi="Times New Roman"/>
          <w:b/>
          <w:bCs/>
          <w:sz w:val="24"/>
          <w:szCs w:val="24"/>
          <w:lang w:eastAsia="tr-TR"/>
        </w:rPr>
        <w:lastRenderedPageBreak/>
        <w:t xml:space="preserve">Layiha ve raporlarda yer alacak konular </w:t>
      </w:r>
      <w:r w:rsidRPr="00713EC0">
        <w:rPr>
          <w:rFonts w:ascii="Times New Roman" w:eastAsia="Times New Roman" w:hAnsi="Times New Roman"/>
          <w:bCs/>
          <w:sz w:val="24"/>
          <w:szCs w:val="24"/>
          <w:lang w:eastAsia="tr-TR"/>
        </w:rPr>
        <w:t>başlıklı 47. maddesinde</w:t>
      </w:r>
      <w:r w:rsidR="00407E86" w:rsidRPr="00713EC0">
        <w:rPr>
          <w:rFonts w:ascii="Times New Roman" w:eastAsia="Times New Roman" w:hAnsi="Times New Roman"/>
          <w:b/>
          <w:bCs/>
          <w:sz w:val="24"/>
          <w:szCs w:val="24"/>
          <w:lang w:eastAsia="tr-TR"/>
        </w:rPr>
        <w:t xml:space="preserve">  </w:t>
      </w:r>
      <w:r w:rsidR="00407E86" w:rsidRPr="00713EC0">
        <w:rPr>
          <w:rFonts w:ascii="Times New Roman" w:eastAsia="Times New Roman" w:hAnsi="Times New Roman"/>
          <w:bCs/>
          <w:sz w:val="24"/>
          <w:szCs w:val="24"/>
          <w:lang w:eastAsia="tr-TR"/>
        </w:rPr>
        <w:t>“</w:t>
      </w:r>
      <w:r w:rsidRPr="00713EC0">
        <w:rPr>
          <w:rFonts w:ascii="Times New Roman" w:eastAsia="Times New Roman" w:hAnsi="Times New Roman"/>
          <w:i/>
          <w:sz w:val="24"/>
          <w:szCs w:val="24"/>
          <w:lang w:eastAsia="tr-TR"/>
        </w:rPr>
        <w:t>Layiha ve raporlar, özlü, açık ve teftişin amacına uygun nitelikte düzenlenir. Hizmetin nitelikli, verimli ve etkili olabilmesi için gerekli görülen önlemler ve tavsiyeler layiha ve raporlarda gerekçeli olarak belirtilir. Önemli olmayan eksiklikler ve yanlışlıklar için görevlilere yapılacak açıklamayla yetinilir.</w:t>
      </w:r>
    </w:p>
    <w:p w:rsidR="00F25328" w:rsidRPr="00713EC0" w:rsidRDefault="00F25328" w:rsidP="00A556BA">
      <w:pPr>
        <w:spacing w:after="120" w:line="240" w:lineRule="auto"/>
        <w:ind w:firstLine="708"/>
        <w:jc w:val="both"/>
        <w:rPr>
          <w:rFonts w:ascii="Times New Roman" w:eastAsia="Times New Roman" w:hAnsi="Times New Roman"/>
          <w:i/>
          <w:sz w:val="24"/>
          <w:szCs w:val="24"/>
          <w:lang w:eastAsia="tr-TR"/>
        </w:rPr>
      </w:pPr>
      <w:r w:rsidRPr="00713EC0">
        <w:rPr>
          <w:rFonts w:ascii="Times New Roman" w:eastAsia="Times New Roman" w:hAnsi="Times New Roman"/>
          <w:i/>
          <w:sz w:val="24"/>
          <w:szCs w:val="24"/>
          <w:lang w:eastAsia="tr-TR"/>
        </w:rPr>
        <w:t>Teftiş sırasında belirlenmiş ve inceleme ve soruşturmasına başlanmış hususlar, layiha ve raporlarda ayrıca belirtilir.</w:t>
      </w:r>
    </w:p>
    <w:p w:rsidR="00F25328" w:rsidRPr="00713EC0" w:rsidRDefault="00F25328" w:rsidP="00A556BA">
      <w:pPr>
        <w:spacing w:after="120" w:line="240" w:lineRule="auto"/>
        <w:ind w:firstLine="708"/>
        <w:jc w:val="both"/>
        <w:rPr>
          <w:rFonts w:ascii="Times New Roman" w:eastAsia="Times New Roman" w:hAnsi="Times New Roman"/>
          <w:sz w:val="24"/>
          <w:szCs w:val="24"/>
          <w:lang w:eastAsia="tr-TR"/>
        </w:rPr>
      </w:pPr>
      <w:r w:rsidRPr="00713EC0">
        <w:rPr>
          <w:rFonts w:ascii="Times New Roman" w:eastAsia="Times New Roman" w:hAnsi="Times New Roman"/>
          <w:i/>
          <w:sz w:val="24"/>
          <w:szCs w:val="24"/>
          <w:lang w:eastAsia="tr-TR"/>
        </w:rPr>
        <w:t>Teftiş sonuçlarına göre gerekli görülen takdir, ödül ve ceza istekleri için ayrı rapor düzenlenebilir</w:t>
      </w:r>
      <w:r w:rsidRPr="00713EC0">
        <w:rPr>
          <w:rFonts w:ascii="Times New Roman" w:eastAsia="Times New Roman" w:hAnsi="Times New Roman"/>
          <w:sz w:val="24"/>
          <w:szCs w:val="24"/>
          <w:lang w:eastAsia="tr-TR"/>
        </w:rPr>
        <w:t>.” Hükmü bulunmaktadır.</w:t>
      </w:r>
    </w:p>
    <w:p w:rsidR="00F25328" w:rsidRPr="00713EC0" w:rsidRDefault="00DC2407" w:rsidP="00A556BA">
      <w:pPr>
        <w:spacing w:after="120" w:line="240" w:lineRule="auto"/>
        <w:ind w:firstLine="708"/>
        <w:jc w:val="both"/>
        <w:rPr>
          <w:rFonts w:ascii="Times New Roman" w:eastAsia="Times New Roman" w:hAnsi="Times New Roman"/>
          <w:b/>
          <w:i/>
          <w:sz w:val="24"/>
          <w:szCs w:val="24"/>
          <w:lang w:eastAsia="tr-TR"/>
        </w:rPr>
      </w:pPr>
      <w:r>
        <w:rPr>
          <w:rFonts w:ascii="Times New Roman" w:eastAsia="Times New Roman" w:hAnsi="Times New Roman"/>
          <w:sz w:val="24"/>
          <w:szCs w:val="24"/>
          <w:lang w:eastAsia="tr-TR"/>
        </w:rPr>
        <w:t xml:space="preserve">Ayrıca </w:t>
      </w:r>
      <w:r w:rsidR="00FD08A2" w:rsidRPr="00713EC0">
        <w:rPr>
          <w:rFonts w:ascii="Times New Roman" w:eastAsia="Times New Roman" w:hAnsi="Times New Roman"/>
          <w:sz w:val="24"/>
          <w:szCs w:val="24"/>
          <w:lang w:eastAsia="tr-TR"/>
        </w:rPr>
        <w:t xml:space="preserve">Mülkiye </w:t>
      </w:r>
      <w:r w:rsidR="00534F7C" w:rsidRPr="00713EC0">
        <w:rPr>
          <w:rFonts w:ascii="Times New Roman" w:eastAsia="Times New Roman" w:hAnsi="Times New Roman"/>
          <w:sz w:val="24"/>
          <w:szCs w:val="24"/>
          <w:lang w:eastAsia="tr-TR"/>
        </w:rPr>
        <w:t>Teftiş Kurulu</w:t>
      </w:r>
      <w:r w:rsidR="00FD08A2" w:rsidRPr="00713EC0">
        <w:rPr>
          <w:rFonts w:ascii="Times New Roman" w:eastAsia="Times New Roman" w:hAnsi="Times New Roman"/>
          <w:sz w:val="24"/>
          <w:szCs w:val="24"/>
          <w:lang w:eastAsia="tr-TR"/>
        </w:rPr>
        <w:t xml:space="preserve"> Çalışma Yönetmeliğinin </w:t>
      </w:r>
      <w:r w:rsidR="00F25328" w:rsidRPr="00713EC0">
        <w:rPr>
          <w:rFonts w:ascii="Times New Roman" w:eastAsia="Times New Roman" w:hAnsi="Times New Roman"/>
          <w:b/>
          <w:sz w:val="24"/>
          <w:szCs w:val="24"/>
          <w:lang w:eastAsia="tr-TR"/>
        </w:rPr>
        <w:t>Lay</w:t>
      </w:r>
      <w:r w:rsidR="00FD08A2" w:rsidRPr="00713EC0">
        <w:rPr>
          <w:rFonts w:ascii="Times New Roman" w:eastAsia="Times New Roman" w:hAnsi="Times New Roman"/>
          <w:b/>
          <w:sz w:val="24"/>
          <w:szCs w:val="24"/>
          <w:lang w:eastAsia="tr-TR"/>
        </w:rPr>
        <w:t xml:space="preserve">iha ve Raporların Düzenlenmesi </w:t>
      </w:r>
      <w:r w:rsidR="00407E86" w:rsidRPr="00713EC0">
        <w:rPr>
          <w:rFonts w:ascii="Times New Roman" w:eastAsia="Times New Roman" w:hAnsi="Times New Roman"/>
          <w:sz w:val="24"/>
          <w:szCs w:val="24"/>
          <w:lang w:eastAsia="tr-TR"/>
        </w:rPr>
        <w:t>başlıklı 25. maddesinde ise</w:t>
      </w:r>
      <w:r w:rsidR="00407E86" w:rsidRPr="00713EC0">
        <w:rPr>
          <w:rFonts w:ascii="Times New Roman" w:eastAsia="Times New Roman" w:hAnsi="Times New Roman"/>
          <w:b/>
          <w:sz w:val="24"/>
          <w:szCs w:val="24"/>
          <w:lang w:eastAsia="tr-TR"/>
        </w:rPr>
        <w:t xml:space="preserve">   “</w:t>
      </w:r>
      <w:r w:rsidR="00F25328" w:rsidRPr="00713EC0">
        <w:rPr>
          <w:rFonts w:ascii="Times New Roman" w:eastAsia="Times New Roman" w:hAnsi="Times New Roman"/>
          <w:i/>
          <w:sz w:val="24"/>
          <w:szCs w:val="24"/>
          <w:lang w:eastAsia="tr-TR"/>
        </w:rPr>
        <w:t>Teft</w:t>
      </w:r>
      <w:r w:rsidR="00534F7C" w:rsidRPr="00713EC0">
        <w:rPr>
          <w:rFonts w:ascii="Times New Roman" w:eastAsia="Times New Roman" w:hAnsi="Times New Roman"/>
          <w:i/>
          <w:sz w:val="24"/>
          <w:szCs w:val="24"/>
          <w:lang w:eastAsia="tr-TR"/>
        </w:rPr>
        <w:t>iş edilen kuruluş ve birimlerin</w:t>
      </w:r>
      <w:r w:rsidR="00F25328" w:rsidRPr="00713EC0">
        <w:rPr>
          <w:rFonts w:ascii="Times New Roman" w:eastAsia="Times New Roman" w:hAnsi="Times New Roman"/>
          <w:i/>
          <w:sz w:val="24"/>
          <w:szCs w:val="24"/>
          <w:lang w:eastAsia="tr-TR"/>
        </w:rPr>
        <w:t>;</w:t>
      </w:r>
    </w:p>
    <w:p w:rsidR="00F25328" w:rsidRPr="00713EC0" w:rsidRDefault="00F25328" w:rsidP="00A556BA">
      <w:pPr>
        <w:spacing w:after="120" w:line="240" w:lineRule="auto"/>
        <w:ind w:firstLine="708"/>
        <w:jc w:val="both"/>
        <w:rPr>
          <w:rFonts w:ascii="Times New Roman" w:eastAsia="Times New Roman" w:hAnsi="Times New Roman"/>
          <w:i/>
          <w:sz w:val="24"/>
          <w:szCs w:val="24"/>
          <w:lang w:eastAsia="tr-TR"/>
        </w:rPr>
      </w:pPr>
      <w:r w:rsidRPr="00713EC0">
        <w:rPr>
          <w:rFonts w:ascii="Times New Roman" w:eastAsia="Times New Roman" w:hAnsi="Times New Roman"/>
          <w:i/>
          <w:sz w:val="24"/>
          <w:szCs w:val="24"/>
          <w:lang w:eastAsia="tr-TR"/>
        </w:rPr>
        <w:t>a) Bütçe, tahakkuk, tahsilat, muhasebe, masraf, vezne, ambar, ayniyat, zamanı idare hesabı, kesin hesap, kar ve zarar hesapları ve bilançolar gibi hesap ve işlemleri için teftiş layihası,</w:t>
      </w:r>
    </w:p>
    <w:p w:rsidR="00F25328" w:rsidRPr="00713EC0" w:rsidRDefault="00F25328" w:rsidP="00A556BA">
      <w:pPr>
        <w:spacing w:after="120" w:line="240" w:lineRule="auto"/>
        <w:ind w:firstLine="708"/>
        <w:jc w:val="both"/>
        <w:rPr>
          <w:rFonts w:ascii="Times New Roman" w:eastAsia="Times New Roman" w:hAnsi="Times New Roman"/>
          <w:i/>
          <w:sz w:val="24"/>
          <w:szCs w:val="24"/>
          <w:lang w:eastAsia="tr-TR"/>
        </w:rPr>
      </w:pPr>
      <w:r w:rsidRPr="00713EC0">
        <w:rPr>
          <w:rFonts w:ascii="Times New Roman" w:eastAsia="Times New Roman" w:hAnsi="Times New Roman"/>
          <w:i/>
          <w:sz w:val="24"/>
          <w:szCs w:val="24"/>
          <w:lang w:eastAsia="tr-TR"/>
        </w:rPr>
        <w:t>b) Genel iş yürütüm, kayıt ve işlemler ve raporlarla ilgili olanları için teftiş raporu, düzenlenir.</w:t>
      </w:r>
    </w:p>
    <w:p w:rsidR="00F25328" w:rsidRPr="00713EC0" w:rsidRDefault="00F25328" w:rsidP="00A556BA">
      <w:pPr>
        <w:spacing w:after="120" w:line="240" w:lineRule="auto"/>
        <w:ind w:firstLine="708"/>
        <w:jc w:val="both"/>
        <w:rPr>
          <w:rFonts w:ascii="Times New Roman" w:eastAsia="Times New Roman" w:hAnsi="Times New Roman"/>
          <w:sz w:val="24"/>
          <w:szCs w:val="24"/>
          <w:lang w:eastAsia="tr-TR"/>
        </w:rPr>
      </w:pPr>
      <w:r w:rsidRPr="00713EC0">
        <w:rPr>
          <w:rFonts w:ascii="Times New Roman" w:eastAsia="Times New Roman" w:hAnsi="Times New Roman"/>
          <w:i/>
          <w:sz w:val="24"/>
          <w:szCs w:val="24"/>
          <w:lang w:eastAsia="tr-TR"/>
        </w:rPr>
        <w:t>Teftiş rapor ve layihalarında gizlilik dereceli konulara gizlilikleri açıklanmayacak şekilde yer verilir veya rapor ve layihalara gizli işareti konulur</w:t>
      </w:r>
      <w:r w:rsidRPr="00713EC0">
        <w:rPr>
          <w:rFonts w:ascii="Times New Roman" w:eastAsia="Times New Roman" w:hAnsi="Times New Roman"/>
          <w:sz w:val="24"/>
          <w:szCs w:val="24"/>
          <w:lang w:eastAsia="tr-TR"/>
        </w:rPr>
        <w:t>.</w:t>
      </w:r>
      <w:r w:rsidR="00407E86" w:rsidRPr="00713EC0">
        <w:rPr>
          <w:rFonts w:ascii="Times New Roman" w:eastAsia="Times New Roman" w:hAnsi="Times New Roman"/>
          <w:sz w:val="24"/>
          <w:szCs w:val="24"/>
          <w:lang w:eastAsia="tr-TR"/>
        </w:rPr>
        <w:t>”</w:t>
      </w:r>
      <w:r w:rsidRPr="00713EC0">
        <w:rPr>
          <w:rFonts w:ascii="Times New Roman" w:eastAsia="Times New Roman" w:hAnsi="Times New Roman"/>
          <w:sz w:val="24"/>
          <w:szCs w:val="24"/>
          <w:lang w:eastAsia="tr-TR"/>
        </w:rPr>
        <w:t xml:space="preserve">  </w:t>
      </w:r>
      <w:r w:rsidR="00407E86" w:rsidRPr="00713EC0">
        <w:rPr>
          <w:rFonts w:ascii="Times New Roman" w:eastAsia="Times New Roman" w:hAnsi="Times New Roman"/>
          <w:sz w:val="24"/>
          <w:szCs w:val="24"/>
          <w:lang w:eastAsia="tr-TR"/>
        </w:rPr>
        <w:t>d</w:t>
      </w:r>
      <w:r w:rsidRPr="00713EC0">
        <w:rPr>
          <w:rFonts w:ascii="Times New Roman" w:eastAsia="Times New Roman" w:hAnsi="Times New Roman"/>
          <w:sz w:val="24"/>
          <w:szCs w:val="24"/>
          <w:lang w:eastAsia="tr-TR"/>
        </w:rPr>
        <w:t>enilmekte olup,</w:t>
      </w:r>
    </w:p>
    <w:p w:rsidR="00F25328" w:rsidRPr="00713EC0" w:rsidRDefault="00F25328" w:rsidP="00A556BA">
      <w:pPr>
        <w:spacing w:after="120" w:line="240" w:lineRule="auto"/>
        <w:ind w:firstLine="708"/>
        <w:jc w:val="both"/>
        <w:rPr>
          <w:rFonts w:ascii="Times New Roman" w:eastAsia="Times New Roman" w:hAnsi="Times New Roman"/>
          <w:i/>
          <w:sz w:val="24"/>
          <w:szCs w:val="24"/>
          <w:lang w:eastAsia="tr-TR"/>
        </w:rPr>
      </w:pPr>
      <w:r w:rsidRPr="00713EC0">
        <w:rPr>
          <w:rFonts w:ascii="Times New Roman" w:eastAsia="Times New Roman" w:hAnsi="Times New Roman"/>
          <w:sz w:val="24"/>
          <w:szCs w:val="24"/>
          <w:lang w:eastAsia="tr-TR"/>
        </w:rPr>
        <w:t xml:space="preserve">Mülkiye Teftiş Kurulu Görev ve </w:t>
      </w:r>
      <w:r w:rsidR="002D0E78" w:rsidRPr="00713EC0">
        <w:rPr>
          <w:rFonts w:ascii="Times New Roman" w:eastAsia="Times New Roman" w:hAnsi="Times New Roman"/>
          <w:sz w:val="24"/>
          <w:szCs w:val="24"/>
          <w:lang w:eastAsia="tr-TR"/>
        </w:rPr>
        <w:t>Çalışma</w:t>
      </w:r>
      <w:r w:rsidRPr="00713EC0">
        <w:rPr>
          <w:rFonts w:ascii="Times New Roman" w:eastAsia="Times New Roman" w:hAnsi="Times New Roman"/>
          <w:sz w:val="24"/>
          <w:szCs w:val="24"/>
          <w:lang w:eastAsia="tr-TR"/>
        </w:rPr>
        <w:t xml:space="preserve"> Yönergesinin</w:t>
      </w:r>
      <w:r w:rsidRPr="00713EC0">
        <w:rPr>
          <w:rFonts w:ascii="Times New Roman" w:eastAsia="Times New Roman" w:hAnsi="Times New Roman"/>
          <w:b/>
          <w:sz w:val="24"/>
          <w:szCs w:val="24"/>
          <w:lang w:eastAsia="tr-TR"/>
        </w:rPr>
        <w:t xml:space="preserve"> </w:t>
      </w:r>
      <w:r w:rsidRPr="00713EC0">
        <w:rPr>
          <w:rFonts w:ascii="Times New Roman" w:eastAsia="Times New Roman" w:hAnsi="Times New Roman"/>
          <w:b/>
          <w:spacing w:val="2"/>
          <w:sz w:val="24"/>
          <w:szCs w:val="24"/>
          <w:lang w:eastAsia="tr-TR"/>
        </w:rPr>
        <w:t>Teftiş Rapor ve Layihalarının Düzenlenmesinde Uyulması Ge</w:t>
      </w:r>
      <w:r w:rsidRPr="00713EC0">
        <w:rPr>
          <w:rFonts w:ascii="Times New Roman" w:eastAsia="Times New Roman" w:hAnsi="Times New Roman"/>
          <w:b/>
          <w:spacing w:val="2"/>
          <w:sz w:val="24"/>
          <w:szCs w:val="24"/>
          <w:lang w:eastAsia="tr-TR"/>
        </w:rPr>
        <w:softHyphen/>
      </w:r>
      <w:r w:rsidRPr="00713EC0">
        <w:rPr>
          <w:rFonts w:ascii="Times New Roman" w:eastAsia="Times New Roman" w:hAnsi="Times New Roman"/>
          <w:b/>
          <w:spacing w:val="5"/>
          <w:sz w:val="24"/>
          <w:szCs w:val="24"/>
          <w:lang w:eastAsia="tr-TR"/>
        </w:rPr>
        <w:t xml:space="preserve">reken Hususlar </w:t>
      </w:r>
      <w:r w:rsidRPr="00713EC0">
        <w:rPr>
          <w:rFonts w:ascii="Times New Roman" w:eastAsia="Times New Roman" w:hAnsi="Times New Roman"/>
          <w:spacing w:val="5"/>
          <w:sz w:val="24"/>
          <w:szCs w:val="24"/>
          <w:lang w:eastAsia="tr-TR"/>
        </w:rPr>
        <w:t>başlıklı 13. Maddesinde ise</w:t>
      </w:r>
      <w:r w:rsidRPr="00713EC0">
        <w:rPr>
          <w:rFonts w:ascii="Times New Roman" w:eastAsia="Times New Roman" w:hAnsi="Times New Roman"/>
          <w:b/>
          <w:spacing w:val="5"/>
          <w:sz w:val="24"/>
          <w:szCs w:val="24"/>
          <w:lang w:eastAsia="tr-TR"/>
        </w:rPr>
        <w:t xml:space="preserve"> </w:t>
      </w:r>
      <w:r w:rsidR="00407E86" w:rsidRPr="00713EC0">
        <w:rPr>
          <w:rFonts w:ascii="Times New Roman" w:eastAsia="Times New Roman" w:hAnsi="Times New Roman"/>
          <w:sz w:val="24"/>
          <w:szCs w:val="24"/>
          <w:lang w:eastAsia="tr-TR"/>
        </w:rPr>
        <w:t xml:space="preserve"> “</w:t>
      </w:r>
      <w:r w:rsidRPr="00713EC0">
        <w:rPr>
          <w:rFonts w:ascii="Times New Roman" w:eastAsia="Times New Roman" w:hAnsi="Times New Roman"/>
          <w:i/>
          <w:spacing w:val="4"/>
          <w:sz w:val="24"/>
          <w:szCs w:val="24"/>
          <w:lang w:eastAsia="tr-TR"/>
        </w:rPr>
        <w:t>Teftiş rapor ve layihalarına, ilgili teftiş rehber</w:t>
      </w:r>
      <w:r w:rsidRPr="00713EC0">
        <w:rPr>
          <w:rFonts w:ascii="Times New Roman" w:eastAsia="Times New Roman" w:hAnsi="Times New Roman"/>
          <w:i/>
          <w:spacing w:val="4"/>
          <w:sz w:val="24"/>
          <w:szCs w:val="24"/>
          <w:lang w:eastAsia="tr-TR"/>
        </w:rPr>
        <w:softHyphen/>
        <w:t>leri dikkate alınarak, teftiş edilen kuruluş veya birimin temel gö</w:t>
      </w:r>
      <w:r w:rsidRPr="00713EC0">
        <w:rPr>
          <w:rFonts w:ascii="Times New Roman" w:eastAsia="Times New Roman" w:hAnsi="Times New Roman"/>
          <w:i/>
          <w:spacing w:val="4"/>
          <w:sz w:val="24"/>
          <w:szCs w:val="24"/>
          <w:lang w:eastAsia="tr-TR"/>
        </w:rPr>
        <w:softHyphen/>
      </w:r>
      <w:r w:rsidRPr="00713EC0">
        <w:rPr>
          <w:rFonts w:ascii="Times New Roman" w:eastAsia="Times New Roman" w:hAnsi="Times New Roman"/>
          <w:i/>
          <w:spacing w:val="3"/>
          <w:sz w:val="24"/>
          <w:szCs w:val="24"/>
          <w:lang w:eastAsia="tr-TR"/>
        </w:rPr>
        <w:t>rev ve hizmetlerine ilişkin eleştiri ve öneriler ayrı maddeler halin</w:t>
      </w:r>
      <w:r w:rsidRPr="00713EC0">
        <w:rPr>
          <w:rFonts w:ascii="Times New Roman" w:eastAsia="Times New Roman" w:hAnsi="Times New Roman"/>
          <w:i/>
          <w:spacing w:val="3"/>
          <w:sz w:val="24"/>
          <w:szCs w:val="24"/>
          <w:lang w:eastAsia="tr-TR"/>
        </w:rPr>
        <w:softHyphen/>
      </w:r>
      <w:r w:rsidRPr="00713EC0">
        <w:rPr>
          <w:rFonts w:ascii="Times New Roman" w:eastAsia="Times New Roman" w:hAnsi="Times New Roman"/>
          <w:i/>
          <w:spacing w:val="4"/>
          <w:sz w:val="24"/>
          <w:szCs w:val="24"/>
          <w:lang w:eastAsia="tr-TR"/>
        </w:rPr>
        <w:t>de sırayla yazılır.</w:t>
      </w:r>
    </w:p>
    <w:p w:rsidR="00F25328" w:rsidRPr="00713EC0" w:rsidRDefault="00F25328" w:rsidP="00A556BA">
      <w:pPr>
        <w:spacing w:after="120" w:line="240" w:lineRule="auto"/>
        <w:ind w:firstLine="708"/>
        <w:jc w:val="both"/>
        <w:rPr>
          <w:rFonts w:ascii="Times New Roman" w:eastAsia="Times New Roman" w:hAnsi="Times New Roman"/>
          <w:i/>
          <w:sz w:val="24"/>
          <w:szCs w:val="24"/>
          <w:lang w:eastAsia="tr-TR"/>
        </w:rPr>
      </w:pPr>
      <w:r w:rsidRPr="00713EC0">
        <w:rPr>
          <w:rFonts w:ascii="Times New Roman" w:eastAsia="Times New Roman" w:hAnsi="Times New Roman"/>
          <w:i/>
          <w:spacing w:val="1"/>
          <w:sz w:val="24"/>
          <w:szCs w:val="24"/>
          <w:lang w:eastAsia="tr-TR"/>
        </w:rPr>
        <w:t xml:space="preserve">Aynı nitelikteki hatalarla, bunların düzeltilmesiyle ilgili ortak </w:t>
      </w:r>
      <w:r w:rsidRPr="00713EC0">
        <w:rPr>
          <w:rFonts w:ascii="Times New Roman" w:eastAsia="Times New Roman" w:hAnsi="Times New Roman"/>
          <w:i/>
          <w:spacing w:val="3"/>
          <w:sz w:val="24"/>
          <w:szCs w:val="24"/>
          <w:lang w:eastAsia="tr-TR"/>
        </w:rPr>
        <w:t>tavsiyeler, her işlem ayrı fıkralarda gösterilmek kaydıyla bir mad</w:t>
      </w:r>
      <w:r w:rsidRPr="00713EC0">
        <w:rPr>
          <w:rFonts w:ascii="Times New Roman" w:eastAsia="Times New Roman" w:hAnsi="Times New Roman"/>
          <w:i/>
          <w:spacing w:val="3"/>
          <w:sz w:val="24"/>
          <w:szCs w:val="24"/>
          <w:lang w:eastAsia="tr-TR"/>
        </w:rPr>
        <w:softHyphen/>
        <w:t>de içinde belirtilebilir.</w:t>
      </w:r>
    </w:p>
    <w:p w:rsidR="00F25328" w:rsidRPr="00713EC0" w:rsidRDefault="00F25328" w:rsidP="00A556BA">
      <w:pPr>
        <w:spacing w:after="120" w:line="240" w:lineRule="auto"/>
        <w:ind w:firstLine="708"/>
        <w:jc w:val="both"/>
        <w:rPr>
          <w:rFonts w:ascii="Times New Roman" w:eastAsia="Times New Roman" w:hAnsi="Times New Roman"/>
          <w:i/>
          <w:sz w:val="24"/>
          <w:szCs w:val="24"/>
          <w:lang w:eastAsia="tr-TR"/>
        </w:rPr>
      </w:pPr>
      <w:r w:rsidRPr="00713EC0">
        <w:rPr>
          <w:rFonts w:ascii="Times New Roman" w:eastAsia="Times New Roman" w:hAnsi="Times New Roman"/>
          <w:i/>
          <w:spacing w:val="-1"/>
          <w:sz w:val="24"/>
          <w:szCs w:val="24"/>
          <w:lang w:eastAsia="tr-TR"/>
        </w:rPr>
        <w:t xml:space="preserve">Gizlilik derecesi taşıyan konulara, gizlilikleri ihlal edilmeyecek </w:t>
      </w:r>
      <w:r w:rsidRPr="00713EC0">
        <w:rPr>
          <w:rFonts w:ascii="Times New Roman" w:eastAsia="Times New Roman" w:hAnsi="Times New Roman"/>
          <w:i/>
          <w:spacing w:val="2"/>
          <w:sz w:val="24"/>
          <w:szCs w:val="24"/>
          <w:lang w:eastAsia="tr-TR"/>
        </w:rPr>
        <w:t>şekilde değinilir. Bu nitelikteki maddeleri içeren rapor ve layiha</w:t>
      </w:r>
      <w:r w:rsidRPr="00713EC0">
        <w:rPr>
          <w:rFonts w:ascii="Times New Roman" w:eastAsia="Times New Roman" w:hAnsi="Times New Roman"/>
          <w:i/>
          <w:spacing w:val="2"/>
          <w:sz w:val="24"/>
          <w:szCs w:val="24"/>
          <w:lang w:eastAsia="tr-TR"/>
        </w:rPr>
        <w:softHyphen/>
      </w:r>
      <w:r w:rsidRPr="00713EC0">
        <w:rPr>
          <w:rFonts w:ascii="Times New Roman" w:eastAsia="Times New Roman" w:hAnsi="Times New Roman"/>
          <w:i/>
          <w:sz w:val="24"/>
          <w:szCs w:val="24"/>
          <w:lang w:eastAsia="tr-TR"/>
        </w:rPr>
        <w:t xml:space="preserve">ların </w:t>
      </w:r>
      <w:r w:rsidR="00B566F7" w:rsidRPr="00713EC0">
        <w:rPr>
          <w:rFonts w:ascii="Times New Roman" w:eastAsia="Times New Roman" w:hAnsi="Times New Roman"/>
          <w:i/>
          <w:sz w:val="24"/>
          <w:szCs w:val="24"/>
          <w:lang w:eastAsia="tr-TR"/>
        </w:rPr>
        <w:t>kapaklarına “gizli”</w:t>
      </w:r>
      <w:r w:rsidRPr="00713EC0">
        <w:rPr>
          <w:rFonts w:ascii="Times New Roman" w:eastAsia="Times New Roman" w:hAnsi="Times New Roman"/>
          <w:i/>
          <w:sz w:val="24"/>
          <w:szCs w:val="24"/>
          <w:lang w:eastAsia="tr-TR"/>
        </w:rPr>
        <w:t xml:space="preserve"> işareti konulur.</w:t>
      </w:r>
    </w:p>
    <w:p w:rsidR="00F25328" w:rsidRPr="00713EC0" w:rsidRDefault="00F25328" w:rsidP="00A556BA">
      <w:pPr>
        <w:spacing w:after="120" w:line="240" w:lineRule="auto"/>
        <w:ind w:firstLine="708"/>
        <w:jc w:val="both"/>
        <w:rPr>
          <w:rFonts w:ascii="Times New Roman" w:eastAsia="Times New Roman" w:hAnsi="Times New Roman"/>
          <w:i/>
          <w:sz w:val="24"/>
          <w:szCs w:val="24"/>
          <w:lang w:eastAsia="tr-TR"/>
        </w:rPr>
      </w:pPr>
      <w:r w:rsidRPr="00713EC0">
        <w:rPr>
          <w:rFonts w:ascii="Times New Roman" w:eastAsia="Times New Roman" w:hAnsi="Times New Roman"/>
          <w:i/>
          <w:spacing w:val="2"/>
          <w:sz w:val="24"/>
          <w:szCs w:val="24"/>
          <w:lang w:eastAsia="tr-TR"/>
        </w:rPr>
        <w:t>Teftiş rapor ve layihalarının kapaklarına, müfettişçe sayı ve</w:t>
      </w:r>
      <w:r w:rsidRPr="00713EC0">
        <w:rPr>
          <w:rFonts w:ascii="Times New Roman" w:eastAsia="Times New Roman" w:hAnsi="Times New Roman"/>
          <w:i/>
          <w:spacing w:val="2"/>
          <w:sz w:val="24"/>
          <w:szCs w:val="24"/>
          <w:lang w:eastAsia="tr-TR"/>
        </w:rPr>
        <w:softHyphen/>
      </w:r>
      <w:r w:rsidRPr="00713EC0">
        <w:rPr>
          <w:rFonts w:ascii="Times New Roman" w:eastAsia="Times New Roman" w:hAnsi="Times New Roman"/>
          <w:i/>
          <w:spacing w:val="5"/>
          <w:sz w:val="24"/>
          <w:szCs w:val="24"/>
          <w:lang w:eastAsia="tr-TR"/>
        </w:rPr>
        <w:t>rildikten sonra kapağın sütunları doldurulur. Kapağın özel bölü</w:t>
      </w:r>
      <w:r w:rsidRPr="00713EC0">
        <w:rPr>
          <w:rFonts w:ascii="Times New Roman" w:eastAsia="Times New Roman" w:hAnsi="Times New Roman"/>
          <w:i/>
          <w:spacing w:val="5"/>
          <w:sz w:val="24"/>
          <w:szCs w:val="24"/>
          <w:lang w:eastAsia="tr-TR"/>
        </w:rPr>
        <w:softHyphen/>
      </w:r>
      <w:r w:rsidRPr="00713EC0">
        <w:rPr>
          <w:rFonts w:ascii="Times New Roman" w:eastAsia="Times New Roman" w:hAnsi="Times New Roman"/>
          <w:i/>
          <w:spacing w:val="4"/>
          <w:sz w:val="24"/>
          <w:szCs w:val="24"/>
          <w:lang w:eastAsia="tr-TR"/>
        </w:rPr>
        <w:t xml:space="preserve">mü mühürlenip imzalanır. Teftiş birden çok müfettiş tarafından yapılıp rapor ve layiha birlikte düzenlenmişse, müfettişlerin isim </w:t>
      </w:r>
      <w:r w:rsidRPr="00713EC0">
        <w:rPr>
          <w:rFonts w:ascii="Times New Roman" w:eastAsia="Times New Roman" w:hAnsi="Times New Roman"/>
          <w:i/>
          <w:spacing w:val="2"/>
          <w:sz w:val="24"/>
          <w:szCs w:val="24"/>
          <w:lang w:eastAsia="tr-TR"/>
        </w:rPr>
        <w:t xml:space="preserve">ve soyadlarının baş harfleri ve verdikleri sayılan, kapağın sayısı sütununa, kıdem sırasına göre alt alta yazılır. Müfettişin adı ve </w:t>
      </w:r>
      <w:r w:rsidRPr="00713EC0">
        <w:rPr>
          <w:rFonts w:ascii="Times New Roman" w:eastAsia="Times New Roman" w:hAnsi="Times New Roman"/>
          <w:i/>
          <w:spacing w:val="5"/>
          <w:sz w:val="24"/>
          <w:szCs w:val="24"/>
          <w:lang w:eastAsia="tr-TR"/>
        </w:rPr>
        <w:t>soyadına ilişkin bölüm de kıdem sırasına göre doldurulur. Kapa</w:t>
      </w:r>
      <w:r w:rsidRPr="00713EC0">
        <w:rPr>
          <w:rFonts w:ascii="Times New Roman" w:eastAsia="Times New Roman" w:hAnsi="Times New Roman"/>
          <w:i/>
          <w:spacing w:val="5"/>
          <w:sz w:val="24"/>
          <w:szCs w:val="24"/>
          <w:lang w:eastAsia="tr-TR"/>
        </w:rPr>
        <w:softHyphen/>
      </w:r>
      <w:r w:rsidRPr="00713EC0">
        <w:rPr>
          <w:rFonts w:ascii="Times New Roman" w:eastAsia="Times New Roman" w:hAnsi="Times New Roman"/>
          <w:i/>
          <w:spacing w:val="3"/>
          <w:sz w:val="24"/>
          <w:szCs w:val="24"/>
          <w:lang w:eastAsia="tr-TR"/>
        </w:rPr>
        <w:t>ğın diğer sütunları da doldurulduktan sonra kapağın imzalanma</w:t>
      </w:r>
      <w:r w:rsidRPr="00713EC0">
        <w:rPr>
          <w:rFonts w:ascii="Times New Roman" w:eastAsia="Times New Roman" w:hAnsi="Times New Roman"/>
          <w:i/>
          <w:spacing w:val="3"/>
          <w:sz w:val="24"/>
          <w:szCs w:val="24"/>
          <w:lang w:eastAsia="tr-TR"/>
        </w:rPr>
        <w:softHyphen/>
      </w:r>
      <w:r w:rsidRPr="00713EC0">
        <w:rPr>
          <w:rFonts w:ascii="Times New Roman" w:eastAsia="Times New Roman" w:hAnsi="Times New Roman"/>
          <w:i/>
          <w:spacing w:val="5"/>
          <w:sz w:val="24"/>
          <w:szCs w:val="24"/>
          <w:lang w:eastAsia="tr-TR"/>
        </w:rPr>
        <w:t>sında da kıdem esası uygulanır.</w:t>
      </w:r>
    </w:p>
    <w:p w:rsidR="00F25328" w:rsidRPr="00713EC0" w:rsidRDefault="00F25328" w:rsidP="00A556BA">
      <w:pPr>
        <w:spacing w:after="120" w:line="240" w:lineRule="auto"/>
        <w:ind w:firstLine="708"/>
        <w:jc w:val="both"/>
        <w:rPr>
          <w:rFonts w:ascii="Times New Roman" w:eastAsia="Times New Roman" w:hAnsi="Times New Roman"/>
          <w:i/>
          <w:sz w:val="24"/>
          <w:szCs w:val="24"/>
          <w:lang w:eastAsia="tr-TR"/>
        </w:rPr>
      </w:pPr>
      <w:r w:rsidRPr="00713EC0">
        <w:rPr>
          <w:rFonts w:ascii="Times New Roman" w:eastAsia="Times New Roman" w:hAnsi="Times New Roman"/>
          <w:i/>
          <w:spacing w:val="5"/>
          <w:sz w:val="24"/>
          <w:szCs w:val="24"/>
          <w:lang w:eastAsia="tr-TR"/>
        </w:rPr>
        <w:t>Teftiş rapor ve layihalarının iç yapraklarının üst kısmı mü</w:t>
      </w:r>
      <w:r w:rsidRPr="00713EC0">
        <w:rPr>
          <w:rFonts w:ascii="Times New Roman" w:eastAsia="Times New Roman" w:hAnsi="Times New Roman"/>
          <w:i/>
          <w:spacing w:val="5"/>
          <w:sz w:val="24"/>
          <w:szCs w:val="24"/>
          <w:lang w:eastAsia="tr-TR"/>
        </w:rPr>
        <w:softHyphen/>
        <w:t>fettiş tarafından mühürlenip, her birinin altı parafe edilir. Sonun</w:t>
      </w:r>
      <w:r w:rsidRPr="00713EC0">
        <w:rPr>
          <w:rFonts w:ascii="Times New Roman" w:eastAsia="Times New Roman" w:hAnsi="Times New Roman"/>
          <w:i/>
          <w:spacing w:val="5"/>
          <w:sz w:val="24"/>
          <w:szCs w:val="24"/>
          <w:lang w:eastAsia="tr-TR"/>
        </w:rPr>
        <w:softHyphen/>
      </w:r>
      <w:r w:rsidRPr="00713EC0">
        <w:rPr>
          <w:rFonts w:ascii="Times New Roman" w:eastAsia="Times New Roman" w:hAnsi="Times New Roman"/>
          <w:i/>
          <w:spacing w:val="3"/>
          <w:sz w:val="24"/>
          <w:szCs w:val="24"/>
          <w:lang w:eastAsia="tr-TR"/>
        </w:rPr>
        <w:t>cu yaprakta yazılan metnin altı imzalanır ve mühürlenir. Bu yap</w:t>
      </w:r>
      <w:r w:rsidRPr="00713EC0">
        <w:rPr>
          <w:rFonts w:ascii="Times New Roman" w:eastAsia="Times New Roman" w:hAnsi="Times New Roman"/>
          <w:i/>
          <w:spacing w:val="3"/>
          <w:sz w:val="24"/>
          <w:szCs w:val="24"/>
          <w:lang w:eastAsia="tr-TR"/>
        </w:rPr>
        <w:softHyphen/>
      </w:r>
      <w:r w:rsidRPr="00713EC0">
        <w:rPr>
          <w:rFonts w:ascii="Times New Roman" w:eastAsia="Times New Roman" w:hAnsi="Times New Roman"/>
          <w:i/>
          <w:spacing w:val="5"/>
          <w:sz w:val="24"/>
          <w:szCs w:val="24"/>
          <w:lang w:eastAsia="tr-TR"/>
        </w:rPr>
        <w:t>rağın üst kısmı ayrıca mühürlenmez.</w:t>
      </w:r>
    </w:p>
    <w:p w:rsidR="00F25328" w:rsidRPr="00713EC0" w:rsidRDefault="00F25328" w:rsidP="00A556BA">
      <w:pPr>
        <w:spacing w:after="120" w:line="240" w:lineRule="auto"/>
        <w:ind w:firstLine="708"/>
        <w:jc w:val="both"/>
        <w:rPr>
          <w:rFonts w:ascii="Times New Roman" w:eastAsia="Times New Roman" w:hAnsi="Times New Roman"/>
          <w:spacing w:val="4"/>
          <w:sz w:val="24"/>
          <w:szCs w:val="24"/>
          <w:lang w:eastAsia="tr-TR"/>
        </w:rPr>
      </w:pPr>
      <w:r w:rsidRPr="00713EC0">
        <w:rPr>
          <w:rFonts w:ascii="Times New Roman" w:eastAsia="Times New Roman" w:hAnsi="Times New Roman"/>
          <w:i/>
          <w:spacing w:val="3"/>
          <w:sz w:val="24"/>
          <w:szCs w:val="24"/>
          <w:lang w:eastAsia="tr-TR"/>
        </w:rPr>
        <w:t xml:space="preserve">Teftiş, iki müfettiş tarafından yapılmışsa, son yaprakta açılan </w:t>
      </w:r>
      <w:r w:rsidRPr="00713EC0">
        <w:rPr>
          <w:rFonts w:ascii="Times New Roman" w:eastAsia="Times New Roman" w:hAnsi="Times New Roman"/>
          <w:i/>
          <w:sz w:val="24"/>
          <w:szCs w:val="24"/>
          <w:lang w:eastAsia="tr-TR"/>
        </w:rPr>
        <w:t xml:space="preserve">imza blokunda kıdemsiz müfettişin isim ve soyadı sola, kıdemli </w:t>
      </w:r>
      <w:r w:rsidRPr="00713EC0">
        <w:rPr>
          <w:rFonts w:ascii="Times New Roman" w:eastAsia="Times New Roman" w:hAnsi="Times New Roman"/>
          <w:i/>
          <w:spacing w:val="2"/>
          <w:sz w:val="24"/>
          <w:szCs w:val="24"/>
          <w:lang w:eastAsia="tr-TR"/>
        </w:rPr>
        <w:t xml:space="preserve">müfettişin isim ve soyadı sağa yazılır. Teftişi yapan müfettiş sayısı </w:t>
      </w:r>
      <w:r w:rsidRPr="00713EC0">
        <w:rPr>
          <w:rFonts w:ascii="Times New Roman" w:eastAsia="Times New Roman" w:hAnsi="Times New Roman"/>
          <w:i/>
          <w:sz w:val="24"/>
          <w:szCs w:val="24"/>
          <w:lang w:eastAsia="tr-TR"/>
        </w:rPr>
        <w:t xml:space="preserve">üç veya daha çoksa, son yaprakta imza bloku soldan sağa doğru en </w:t>
      </w:r>
      <w:r w:rsidRPr="00713EC0">
        <w:rPr>
          <w:rFonts w:ascii="Times New Roman" w:eastAsia="Times New Roman" w:hAnsi="Times New Roman"/>
          <w:i/>
          <w:spacing w:val="6"/>
          <w:sz w:val="24"/>
          <w:szCs w:val="24"/>
          <w:lang w:eastAsia="tr-TR"/>
        </w:rPr>
        <w:t>kıdemli müfettişten başlayarak kıdem sırasına uygun olarak açı</w:t>
      </w:r>
      <w:r w:rsidRPr="00713EC0">
        <w:rPr>
          <w:rFonts w:ascii="Times New Roman" w:eastAsia="Times New Roman" w:hAnsi="Times New Roman"/>
          <w:i/>
          <w:spacing w:val="6"/>
          <w:sz w:val="24"/>
          <w:szCs w:val="24"/>
          <w:lang w:eastAsia="tr-TR"/>
        </w:rPr>
        <w:softHyphen/>
      </w:r>
      <w:r w:rsidRPr="00713EC0">
        <w:rPr>
          <w:rFonts w:ascii="Times New Roman" w:eastAsia="Times New Roman" w:hAnsi="Times New Roman"/>
          <w:i/>
          <w:spacing w:val="2"/>
          <w:sz w:val="24"/>
          <w:szCs w:val="24"/>
          <w:lang w:eastAsia="tr-TR"/>
        </w:rPr>
        <w:t>lır. Birden çok müfettiş tarafından yapılan teftişlerde ilgili bölüm</w:t>
      </w:r>
      <w:r w:rsidRPr="00713EC0">
        <w:rPr>
          <w:rFonts w:ascii="Times New Roman" w:eastAsia="Times New Roman" w:hAnsi="Times New Roman"/>
          <w:i/>
          <w:spacing w:val="2"/>
          <w:sz w:val="24"/>
          <w:szCs w:val="24"/>
          <w:lang w:eastAsia="tr-TR"/>
        </w:rPr>
        <w:softHyphen/>
      </w:r>
      <w:r w:rsidRPr="00713EC0">
        <w:rPr>
          <w:rFonts w:ascii="Times New Roman" w:eastAsia="Times New Roman" w:hAnsi="Times New Roman"/>
          <w:i/>
          <w:spacing w:val="3"/>
          <w:sz w:val="24"/>
          <w:szCs w:val="24"/>
          <w:lang w:eastAsia="tr-TR"/>
        </w:rPr>
        <w:t xml:space="preserve">lerin mühürlenmesinde en kıdemli müfettişin </w:t>
      </w:r>
      <w:proofErr w:type="spellStart"/>
      <w:r w:rsidRPr="00713EC0">
        <w:rPr>
          <w:rFonts w:ascii="Times New Roman" w:eastAsia="Times New Roman" w:hAnsi="Times New Roman"/>
          <w:i/>
          <w:spacing w:val="3"/>
          <w:sz w:val="24"/>
          <w:szCs w:val="24"/>
          <w:lang w:eastAsia="tr-TR"/>
        </w:rPr>
        <w:t>mühürü</w:t>
      </w:r>
      <w:proofErr w:type="spellEnd"/>
      <w:r w:rsidRPr="00713EC0">
        <w:rPr>
          <w:rFonts w:ascii="Times New Roman" w:eastAsia="Times New Roman" w:hAnsi="Times New Roman"/>
          <w:i/>
          <w:spacing w:val="3"/>
          <w:sz w:val="24"/>
          <w:szCs w:val="24"/>
          <w:lang w:eastAsia="tr-TR"/>
        </w:rPr>
        <w:t xml:space="preserve"> kullanılır. </w:t>
      </w:r>
      <w:r w:rsidRPr="00713EC0">
        <w:rPr>
          <w:rFonts w:ascii="Times New Roman" w:eastAsia="Times New Roman" w:hAnsi="Times New Roman"/>
          <w:i/>
          <w:spacing w:val="4"/>
          <w:sz w:val="24"/>
          <w:szCs w:val="24"/>
          <w:lang w:eastAsia="tr-TR"/>
        </w:rPr>
        <w:t>Rapor ve layiha kapaklarında ve teftiş metninin sonunda, en kı</w:t>
      </w:r>
      <w:r w:rsidRPr="00713EC0">
        <w:rPr>
          <w:rFonts w:ascii="Times New Roman" w:eastAsia="Times New Roman" w:hAnsi="Times New Roman"/>
          <w:i/>
          <w:spacing w:val="4"/>
          <w:sz w:val="24"/>
          <w:szCs w:val="24"/>
          <w:lang w:eastAsia="tr-TR"/>
        </w:rPr>
        <w:softHyphen/>
      </w:r>
      <w:r w:rsidRPr="00713EC0">
        <w:rPr>
          <w:rFonts w:ascii="Times New Roman" w:eastAsia="Times New Roman" w:hAnsi="Times New Roman"/>
          <w:i/>
          <w:spacing w:val="2"/>
          <w:sz w:val="24"/>
          <w:szCs w:val="24"/>
          <w:lang w:eastAsia="tr-TR"/>
        </w:rPr>
        <w:t>demli müfettişin imzasının üstü mühürlenir. Teftiş, birden çok mü</w:t>
      </w:r>
      <w:r w:rsidRPr="00713EC0">
        <w:rPr>
          <w:rFonts w:ascii="Times New Roman" w:eastAsia="Times New Roman" w:hAnsi="Times New Roman"/>
          <w:i/>
          <w:spacing w:val="2"/>
          <w:sz w:val="24"/>
          <w:szCs w:val="24"/>
          <w:lang w:eastAsia="tr-TR"/>
        </w:rPr>
        <w:softHyphen/>
      </w:r>
      <w:r w:rsidRPr="00713EC0">
        <w:rPr>
          <w:rFonts w:ascii="Times New Roman" w:eastAsia="Times New Roman" w:hAnsi="Times New Roman"/>
          <w:i/>
          <w:spacing w:val="3"/>
          <w:sz w:val="24"/>
          <w:szCs w:val="24"/>
          <w:lang w:eastAsia="tr-TR"/>
        </w:rPr>
        <w:t xml:space="preserve">fettiş tarafından yapılmışsa, rapor ve layihaların iç yapraklarının </w:t>
      </w:r>
      <w:r w:rsidRPr="00713EC0">
        <w:rPr>
          <w:rFonts w:ascii="Times New Roman" w:eastAsia="Times New Roman" w:hAnsi="Times New Roman"/>
          <w:i/>
          <w:spacing w:val="4"/>
          <w:sz w:val="24"/>
          <w:szCs w:val="24"/>
          <w:lang w:eastAsia="tr-TR"/>
        </w:rPr>
        <w:t>yalnızca en kıdemli müfettiş tarafından parafe edilmesi yeterlidir.</w:t>
      </w:r>
      <w:r w:rsidR="00407E86" w:rsidRPr="00713EC0">
        <w:rPr>
          <w:rFonts w:ascii="Times New Roman" w:eastAsia="Times New Roman" w:hAnsi="Times New Roman"/>
          <w:i/>
          <w:spacing w:val="4"/>
          <w:sz w:val="24"/>
          <w:szCs w:val="24"/>
          <w:lang w:eastAsia="tr-TR"/>
        </w:rPr>
        <w:t xml:space="preserve">” </w:t>
      </w:r>
      <w:r w:rsidRPr="00713EC0">
        <w:rPr>
          <w:rFonts w:ascii="Times New Roman" w:eastAsia="Times New Roman" w:hAnsi="Times New Roman"/>
          <w:spacing w:val="4"/>
          <w:sz w:val="24"/>
          <w:szCs w:val="24"/>
          <w:lang w:eastAsia="tr-TR"/>
        </w:rPr>
        <w:t xml:space="preserve">hükmü bulunmaktadır. </w:t>
      </w:r>
    </w:p>
    <w:p w:rsidR="00991D3E" w:rsidRDefault="00991D3E" w:rsidP="00A556BA">
      <w:pPr>
        <w:spacing w:after="120" w:line="240" w:lineRule="auto"/>
        <w:ind w:firstLine="708"/>
        <w:jc w:val="both"/>
        <w:rPr>
          <w:rFonts w:ascii="Times New Roman" w:eastAsia="Batang" w:hAnsi="Times New Roman"/>
          <w:sz w:val="24"/>
          <w:szCs w:val="24"/>
          <w:lang w:eastAsia="tr-TR"/>
        </w:rPr>
      </w:pPr>
      <w:r w:rsidRPr="00991D3E">
        <w:rPr>
          <w:rFonts w:ascii="Times New Roman" w:eastAsia="Batang" w:hAnsi="Times New Roman"/>
          <w:sz w:val="24"/>
          <w:szCs w:val="24"/>
          <w:lang w:eastAsia="tr-TR"/>
        </w:rPr>
        <w:t xml:space="preserve">Bakanlığımıza bağlı il ve ilçe kuruluşları, özel idareler ve belediyeler ile bunlar tarafından kurulan işletme ve birlikler, </w:t>
      </w:r>
      <w:r w:rsidRPr="00991D3E">
        <w:rPr>
          <w:rFonts w:ascii="Times New Roman" w:eastAsia="Times New Roman" w:hAnsi="Times New Roman"/>
          <w:sz w:val="24"/>
          <w:szCs w:val="24"/>
          <w:lang w:eastAsia="tr-TR"/>
        </w:rPr>
        <w:t>3152 sayılı İçişleri Bakanlığı Teşki</w:t>
      </w:r>
      <w:r w:rsidR="00DC2407">
        <w:rPr>
          <w:rFonts w:ascii="Times New Roman" w:eastAsia="Times New Roman" w:hAnsi="Times New Roman"/>
          <w:sz w:val="24"/>
          <w:szCs w:val="24"/>
          <w:lang w:eastAsia="tr-TR"/>
        </w:rPr>
        <w:t>lat ve Görevleri Hakkında Kanu</w:t>
      </w:r>
      <w:r w:rsidRPr="00991D3E">
        <w:rPr>
          <w:rFonts w:ascii="Times New Roman" w:eastAsia="Times New Roman" w:hAnsi="Times New Roman"/>
          <w:sz w:val="24"/>
          <w:szCs w:val="24"/>
          <w:lang w:eastAsia="tr-TR"/>
        </w:rPr>
        <w:t xml:space="preserve">nun 15/a maddesi uyarınca </w:t>
      </w:r>
      <w:r w:rsidRPr="00991D3E">
        <w:rPr>
          <w:rFonts w:ascii="Times New Roman" w:eastAsia="Batang" w:hAnsi="Times New Roman"/>
          <w:sz w:val="24"/>
          <w:szCs w:val="24"/>
          <w:lang w:eastAsia="tr-TR"/>
        </w:rPr>
        <w:t xml:space="preserve">yıllık programlar </w:t>
      </w:r>
      <w:proofErr w:type="gramStart"/>
      <w:r w:rsidRPr="00991D3E">
        <w:rPr>
          <w:rFonts w:ascii="Times New Roman" w:eastAsia="Batang" w:hAnsi="Times New Roman"/>
          <w:sz w:val="24"/>
          <w:szCs w:val="24"/>
          <w:lang w:eastAsia="tr-TR"/>
        </w:rPr>
        <w:t>dahilinde</w:t>
      </w:r>
      <w:proofErr w:type="gramEnd"/>
      <w:r w:rsidRPr="00991D3E">
        <w:rPr>
          <w:rFonts w:ascii="Times New Roman" w:eastAsia="Batang" w:hAnsi="Times New Roman"/>
          <w:sz w:val="24"/>
          <w:szCs w:val="24"/>
          <w:lang w:eastAsia="tr-TR"/>
        </w:rPr>
        <w:t xml:space="preserve"> teftiş edilmektedir.</w:t>
      </w:r>
    </w:p>
    <w:p w:rsidR="00D81F9B" w:rsidRPr="00D359CB" w:rsidRDefault="00D81F9B" w:rsidP="00A556BA">
      <w:pPr>
        <w:spacing w:after="120" w:line="240" w:lineRule="auto"/>
        <w:ind w:firstLine="708"/>
        <w:jc w:val="both"/>
        <w:rPr>
          <w:rFonts w:ascii="Times New Roman" w:eastAsia="Batang" w:hAnsi="Times New Roman"/>
          <w:sz w:val="24"/>
          <w:szCs w:val="24"/>
          <w:lang w:eastAsia="tr-TR"/>
        </w:rPr>
      </w:pPr>
    </w:p>
    <w:p w:rsidR="00991D3E" w:rsidRPr="00A556BA" w:rsidRDefault="00991D3E" w:rsidP="00A556BA">
      <w:pPr>
        <w:spacing w:after="120" w:line="240" w:lineRule="auto"/>
        <w:ind w:firstLine="708"/>
        <w:jc w:val="both"/>
        <w:rPr>
          <w:rFonts w:ascii="Times New Roman" w:eastAsia="Times New Roman" w:hAnsi="Times New Roman"/>
          <w:sz w:val="24"/>
          <w:szCs w:val="24"/>
          <w:u w:val="single"/>
          <w:lang w:eastAsia="tr-TR"/>
        </w:rPr>
      </w:pPr>
      <w:r w:rsidRPr="00A556BA">
        <w:rPr>
          <w:rFonts w:ascii="Times New Roman" w:eastAsia="Times New Roman" w:hAnsi="Times New Roman"/>
          <w:sz w:val="24"/>
          <w:szCs w:val="24"/>
          <w:u w:val="single"/>
          <w:lang w:eastAsia="tr-TR"/>
        </w:rPr>
        <w:lastRenderedPageBreak/>
        <w:t xml:space="preserve">Teftişin etkin, verimli ve kısa sürede tamamlanabilmesi amacıyla; </w:t>
      </w:r>
    </w:p>
    <w:p w:rsidR="00991D3E" w:rsidRPr="00D359CB" w:rsidRDefault="00991D3E" w:rsidP="00A556BA">
      <w:pPr>
        <w:spacing w:after="120" w:line="240" w:lineRule="auto"/>
        <w:ind w:firstLine="708"/>
        <w:jc w:val="both"/>
        <w:rPr>
          <w:rFonts w:ascii="Times New Roman" w:eastAsia="Batang" w:hAnsi="Times New Roman"/>
          <w:sz w:val="24"/>
          <w:szCs w:val="24"/>
          <w:lang w:eastAsia="tr-TR"/>
        </w:rPr>
      </w:pPr>
      <w:r w:rsidRPr="00991D3E">
        <w:rPr>
          <w:rFonts w:ascii="Times New Roman" w:eastAsia="Batang" w:hAnsi="Times New Roman"/>
          <w:b/>
          <w:sz w:val="24"/>
          <w:szCs w:val="24"/>
          <w:lang w:eastAsia="tr-TR"/>
        </w:rPr>
        <w:t>1.</w:t>
      </w:r>
      <w:r w:rsidRPr="00991D3E">
        <w:rPr>
          <w:rFonts w:ascii="Times New Roman" w:eastAsia="Batang" w:hAnsi="Times New Roman"/>
          <w:sz w:val="24"/>
          <w:szCs w:val="24"/>
          <w:lang w:eastAsia="tr-TR"/>
        </w:rPr>
        <w:t xml:space="preserve"> </w:t>
      </w:r>
      <w:r w:rsidR="000C5AE5">
        <w:rPr>
          <w:rFonts w:ascii="Times New Roman" w:eastAsia="Batang" w:hAnsi="Times New Roman"/>
          <w:sz w:val="24"/>
          <w:szCs w:val="24"/>
          <w:lang w:eastAsia="tr-TR"/>
        </w:rPr>
        <w:t xml:space="preserve">O yılın </w:t>
      </w:r>
      <w:r w:rsidR="000C5AE5" w:rsidRPr="00991D3E">
        <w:rPr>
          <w:rFonts w:ascii="Times New Roman" w:eastAsia="Batang" w:hAnsi="Times New Roman"/>
          <w:sz w:val="24"/>
          <w:szCs w:val="24"/>
          <w:lang w:eastAsia="tr-TR"/>
        </w:rPr>
        <w:t xml:space="preserve">yaz teftiş </w:t>
      </w:r>
      <w:r w:rsidRPr="00991D3E">
        <w:rPr>
          <w:rFonts w:ascii="Times New Roman" w:eastAsia="Batang" w:hAnsi="Times New Roman"/>
          <w:sz w:val="24"/>
          <w:szCs w:val="24"/>
          <w:lang w:eastAsia="tr-TR"/>
        </w:rPr>
        <w:t xml:space="preserve">görev emrinin incelenmesi ve teftişe hazırlık amacıyla istenmesi muhtemel bilgi ve belgelerin ilgili birimlerce önceden hazırlanması, </w:t>
      </w:r>
    </w:p>
    <w:p w:rsidR="00991D3E" w:rsidRPr="00991D3E" w:rsidRDefault="00991D3E" w:rsidP="00A556BA">
      <w:pPr>
        <w:spacing w:after="120" w:line="240" w:lineRule="auto"/>
        <w:ind w:firstLine="708"/>
        <w:jc w:val="both"/>
        <w:rPr>
          <w:rFonts w:ascii="Times New Roman" w:eastAsia="Batang" w:hAnsi="Times New Roman"/>
          <w:sz w:val="24"/>
          <w:szCs w:val="24"/>
          <w:lang w:eastAsia="tr-TR"/>
        </w:rPr>
      </w:pPr>
      <w:r w:rsidRPr="00991D3E">
        <w:rPr>
          <w:rFonts w:ascii="Times New Roman" w:eastAsia="Batang" w:hAnsi="Times New Roman"/>
          <w:b/>
          <w:sz w:val="24"/>
          <w:szCs w:val="24"/>
          <w:lang w:eastAsia="tr-TR"/>
        </w:rPr>
        <w:t>2.</w:t>
      </w:r>
      <w:r w:rsidRPr="00991D3E">
        <w:rPr>
          <w:rFonts w:ascii="Times New Roman" w:eastAsia="Batang" w:hAnsi="Times New Roman"/>
          <w:sz w:val="24"/>
          <w:szCs w:val="24"/>
          <w:lang w:eastAsia="tr-TR"/>
        </w:rPr>
        <w:t xml:space="preserve"> Teftiş Rehberleri esas alınarak, teftiş edilecek birimlerin varsa eksikliklerini tamamlamaya yönelik ön bir kontrol yapılması,</w:t>
      </w:r>
    </w:p>
    <w:p w:rsidR="00991D3E" w:rsidRPr="00991D3E" w:rsidRDefault="00991D3E" w:rsidP="00A556BA">
      <w:pPr>
        <w:spacing w:after="120" w:line="240" w:lineRule="auto"/>
        <w:ind w:firstLine="708"/>
        <w:jc w:val="both"/>
        <w:rPr>
          <w:rFonts w:ascii="Times New Roman" w:eastAsia="Batang" w:hAnsi="Times New Roman"/>
          <w:sz w:val="24"/>
          <w:szCs w:val="24"/>
          <w:lang w:eastAsia="tr-TR"/>
        </w:rPr>
      </w:pPr>
      <w:r w:rsidRPr="00991D3E">
        <w:rPr>
          <w:rFonts w:ascii="Times New Roman" w:eastAsia="Batang" w:hAnsi="Times New Roman"/>
          <w:b/>
          <w:sz w:val="24"/>
          <w:szCs w:val="24"/>
          <w:lang w:eastAsia="tr-TR"/>
        </w:rPr>
        <w:t>3.</w:t>
      </w:r>
      <w:r w:rsidRPr="00991D3E">
        <w:rPr>
          <w:rFonts w:ascii="Times New Roman" w:eastAsia="Batang" w:hAnsi="Times New Roman"/>
          <w:sz w:val="24"/>
          <w:szCs w:val="24"/>
          <w:lang w:eastAsia="tr-TR"/>
        </w:rPr>
        <w:t xml:space="preserve"> Mülkiye Teftiş Kurulu Tüzüğünün 35. maddesi gereğince; müfettişlere çalışabilecekleri uygun çalışma mekânları temin edilmesi ve bu mekânların eksikliklerinin tamamlanması,  teftiş edilecek birimlerdeki amir ve memurların izinlerinin zorunluluk olmadıkça teftiş dönemi öncesi veya sonrasında kullandırılacak şekilde planlaması, </w:t>
      </w:r>
    </w:p>
    <w:p w:rsidR="00991D3E" w:rsidRPr="00991D3E" w:rsidRDefault="00991D3E" w:rsidP="00A556BA">
      <w:pPr>
        <w:spacing w:after="120" w:line="240" w:lineRule="auto"/>
        <w:ind w:firstLine="708"/>
        <w:jc w:val="both"/>
        <w:rPr>
          <w:rFonts w:ascii="Times New Roman" w:eastAsia="Batang" w:hAnsi="Times New Roman"/>
          <w:sz w:val="24"/>
          <w:szCs w:val="24"/>
          <w:lang w:eastAsia="tr-TR"/>
        </w:rPr>
      </w:pPr>
      <w:r w:rsidRPr="00991D3E">
        <w:rPr>
          <w:rFonts w:ascii="Times New Roman" w:eastAsia="Batang" w:hAnsi="Times New Roman"/>
          <w:b/>
          <w:sz w:val="24"/>
          <w:szCs w:val="24"/>
          <w:lang w:eastAsia="tr-TR"/>
        </w:rPr>
        <w:t>4.</w:t>
      </w:r>
      <w:r w:rsidRPr="00991D3E">
        <w:rPr>
          <w:rFonts w:ascii="Times New Roman" w:eastAsia="Batang" w:hAnsi="Times New Roman"/>
          <w:sz w:val="24"/>
          <w:szCs w:val="24"/>
          <w:lang w:eastAsia="tr-TR"/>
        </w:rPr>
        <w:t xml:space="preserve"> Mülkiye Teftiş Kurulu Tüzüğünün 42. maddesi gereğince, bir önceki teftiş sonuçlarının gereğinin yerine getirilip getirilmediği hususlarına müfettişlerce öncelikle bakılacağı dikkate alınarak, bir önceki teftiş raporlarının ilgililerce yeniden gözden geçirilmesi ve varsa eksikliklerin tamamlanması, </w:t>
      </w:r>
    </w:p>
    <w:p w:rsidR="00991D3E" w:rsidRPr="00D359CB" w:rsidRDefault="00991D3E" w:rsidP="00A556BA">
      <w:pPr>
        <w:spacing w:after="120" w:line="240" w:lineRule="auto"/>
        <w:ind w:firstLine="708"/>
        <w:jc w:val="both"/>
        <w:rPr>
          <w:rFonts w:ascii="Times New Roman" w:eastAsia="Batang" w:hAnsi="Times New Roman"/>
          <w:sz w:val="24"/>
          <w:szCs w:val="24"/>
          <w:lang w:eastAsia="tr-TR"/>
        </w:rPr>
      </w:pPr>
      <w:r w:rsidRPr="00991D3E">
        <w:rPr>
          <w:rFonts w:ascii="Times New Roman" w:eastAsia="Batang" w:hAnsi="Times New Roman"/>
          <w:b/>
          <w:sz w:val="24"/>
          <w:szCs w:val="24"/>
          <w:lang w:eastAsia="tr-TR"/>
        </w:rPr>
        <w:t>5.</w:t>
      </w:r>
      <w:r w:rsidRPr="00991D3E">
        <w:rPr>
          <w:rFonts w:ascii="Times New Roman" w:eastAsia="Batang" w:hAnsi="Times New Roman"/>
          <w:sz w:val="24"/>
          <w:szCs w:val="24"/>
          <w:lang w:eastAsia="tr-TR"/>
        </w:rPr>
        <w:t xml:space="preserve"> Köylere Hizmet Götürme Birliklerinin mali iş ve işlemlerinin de denetleneceği dikkate alınarak, 29.03.2006 gün ve 2006/26 sayılı Bakanlığımız genelgesi gereğince, bu birliklerin yıllık tahsilât denetimlerinin teftiş tarihinden önce mutlaka tamamlanması, </w:t>
      </w:r>
    </w:p>
    <w:p w:rsidR="00991D3E" w:rsidRPr="00991D3E" w:rsidRDefault="00991D3E" w:rsidP="00A556BA">
      <w:pPr>
        <w:spacing w:after="120" w:line="240" w:lineRule="auto"/>
        <w:ind w:firstLine="708"/>
        <w:jc w:val="both"/>
        <w:rPr>
          <w:rFonts w:ascii="Times New Roman" w:eastAsia="Times New Roman" w:hAnsi="Times New Roman"/>
          <w:sz w:val="24"/>
          <w:szCs w:val="24"/>
          <w:lang w:eastAsia="tr-TR"/>
        </w:rPr>
      </w:pPr>
      <w:r w:rsidRPr="00991D3E">
        <w:rPr>
          <w:rFonts w:ascii="Times New Roman" w:eastAsia="Batang" w:hAnsi="Times New Roman"/>
          <w:b/>
          <w:sz w:val="24"/>
          <w:szCs w:val="24"/>
          <w:lang w:eastAsia="tr-TR"/>
        </w:rPr>
        <w:t>6.</w:t>
      </w:r>
      <w:r w:rsidRPr="00991D3E">
        <w:rPr>
          <w:rFonts w:ascii="Times New Roman" w:eastAsia="Times New Roman" w:hAnsi="Times New Roman"/>
          <w:b/>
          <w:sz w:val="24"/>
          <w:szCs w:val="24"/>
          <w:lang w:eastAsia="tr-TR"/>
        </w:rPr>
        <w:t xml:space="preserve"> </w:t>
      </w:r>
      <w:r w:rsidRPr="00991D3E">
        <w:rPr>
          <w:rFonts w:ascii="Times New Roman" w:eastAsia="Times New Roman" w:hAnsi="Times New Roman"/>
          <w:sz w:val="24"/>
          <w:szCs w:val="24"/>
          <w:lang w:eastAsia="tr-TR"/>
        </w:rPr>
        <w:t>Köylerin Altyapısının Desteklenmes</w:t>
      </w:r>
      <w:r w:rsidR="00D359CB">
        <w:rPr>
          <w:rFonts w:ascii="Times New Roman" w:eastAsia="Times New Roman" w:hAnsi="Times New Roman"/>
          <w:sz w:val="24"/>
          <w:szCs w:val="24"/>
          <w:lang w:eastAsia="tr-TR"/>
        </w:rPr>
        <w:t xml:space="preserve">i Projesi (KÖYDES) kapsamında, </w:t>
      </w:r>
      <w:r w:rsidRPr="00991D3E">
        <w:rPr>
          <w:rFonts w:ascii="Times New Roman" w:eastAsia="Times New Roman" w:hAnsi="Times New Roman"/>
          <w:sz w:val="24"/>
          <w:szCs w:val="24"/>
          <w:lang w:eastAsia="tr-TR"/>
        </w:rPr>
        <w:t xml:space="preserve">illerde ve ilçelerde yürütülen çalışmalar ve bu proje kapsamında sunulan hizmetler de inceleneceğinden, bu projeye ilişkin iş ve işlemlerin de gözden geçirilmesi, </w:t>
      </w:r>
      <w:r>
        <w:rPr>
          <w:rFonts w:ascii="Times New Roman" w:eastAsia="Times New Roman" w:hAnsi="Times New Roman"/>
          <w:sz w:val="24"/>
          <w:szCs w:val="24"/>
          <w:lang w:eastAsia="tr-TR"/>
        </w:rPr>
        <w:t>gerekmektedir.</w:t>
      </w:r>
    </w:p>
    <w:p w:rsidR="00991D3E" w:rsidRPr="00991D3E" w:rsidRDefault="00991D3E" w:rsidP="00A556BA">
      <w:pPr>
        <w:spacing w:after="120" w:line="240" w:lineRule="auto"/>
        <w:ind w:firstLine="708"/>
        <w:jc w:val="both"/>
        <w:rPr>
          <w:rFonts w:ascii="Times New Roman" w:eastAsia="Times New Roman" w:hAnsi="Times New Roman"/>
          <w:bCs/>
          <w:sz w:val="24"/>
          <w:szCs w:val="24"/>
          <w:u w:val="single"/>
          <w:lang w:eastAsia="tr-TR"/>
        </w:rPr>
      </w:pPr>
      <w:r w:rsidRPr="00991D3E">
        <w:rPr>
          <w:rFonts w:ascii="Times New Roman" w:eastAsia="Times New Roman" w:hAnsi="Times New Roman"/>
          <w:bCs/>
          <w:sz w:val="24"/>
          <w:szCs w:val="24"/>
          <w:u w:val="single"/>
          <w:lang w:eastAsia="tr-TR"/>
        </w:rPr>
        <w:t>İl ve ilçe teftişlerinde</w:t>
      </w:r>
      <w:r w:rsidR="000C5AE5">
        <w:rPr>
          <w:rFonts w:ascii="Times New Roman" w:eastAsia="Times New Roman" w:hAnsi="Times New Roman"/>
          <w:bCs/>
          <w:sz w:val="24"/>
          <w:szCs w:val="24"/>
          <w:u w:val="single"/>
          <w:lang w:eastAsia="tr-TR"/>
        </w:rPr>
        <w:t xml:space="preserve"> hazırlanan raporlar:</w:t>
      </w:r>
    </w:p>
    <w:p w:rsidR="00991D3E" w:rsidRPr="00991D3E" w:rsidRDefault="00991D3E" w:rsidP="00A556BA">
      <w:pPr>
        <w:spacing w:after="120" w:line="240" w:lineRule="auto"/>
        <w:jc w:val="both"/>
        <w:rPr>
          <w:rFonts w:ascii="Times New Roman" w:eastAsia="Batang" w:hAnsi="Times New Roman"/>
          <w:sz w:val="24"/>
          <w:szCs w:val="24"/>
          <w:lang w:eastAsia="tr-TR"/>
        </w:rPr>
      </w:pPr>
      <w:r w:rsidRPr="00991D3E">
        <w:rPr>
          <w:rFonts w:ascii="Times New Roman" w:eastAsia="Times New Roman" w:hAnsi="Times New Roman"/>
          <w:sz w:val="24"/>
          <w:szCs w:val="24"/>
          <w:lang w:eastAsia="tr-TR"/>
        </w:rPr>
        <w:tab/>
      </w:r>
      <w:r>
        <w:rPr>
          <w:rFonts w:ascii="Times New Roman" w:eastAsia="Times New Roman" w:hAnsi="Times New Roman"/>
          <w:b/>
          <w:sz w:val="24"/>
          <w:szCs w:val="24"/>
          <w:lang w:eastAsia="tr-TR"/>
        </w:rPr>
        <w:t>1</w:t>
      </w:r>
      <w:r w:rsidRPr="00991D3E">
        <w:rPr>
          <w:rFonts w:ascii="Times New Roman" w:eastAsia="Times New Roman" w:hAnsi="Times New Roman"/>
          <w:b/>
          <w:sz w:val="24"/>
          <w:szCs w:val="24"/>
          <w:lang w:eastAsia="tr-TR"/>
        </w:rPr>
        <w:t>-</w:t>
      </w:r>
      <w:r w:rsidRPr="00991D3E">
        <w:rPr>
          <w:rFonts w:ascii="Times New Roman" w:eastAsia="Times New Roman" w:hAnsi="Times New Roman"/>
          <w:sz w:val="24"/>
          <w:szCs w:val="24"/>
          <w:lang w:eastAsia="tr-TR"/>
        </w:rPr>
        <w:t xml:space="preserve"> İllerde; Valilik Genel İş ve Yürütümü (Bakanlığımıza bağlı Valilik bünyesindeki müdürlük ve bürolar </w:t>
      </w:r>
      <w:proofErr w:type="gramStart"/>
      <w:r w:rsidRPr="00991D3E">
        <w:rPr>
          <w:rFonts w:ascii="Times New Roman" w:eastAsia="Times New Roman" w:hAnsi="Times New Roman"/>
          <w:sz w:val="24"/>
          <w:szCs w:val="24"/>
          <w:lang w:eastAsia="tr-TR"/>
        </w:rPr>
        <w:t>dahil</w:t>
      </w:r>
      <w:proofErr w:type="gramEnd"/>
      <w:r w:rsidRPr="00991D3E">
        <w:rPr>
          <w:rFonts w:ascii="Times New Roman" w:eastAsia="Times New Roman" w:hAnsi="Times New Roman"/>
          <w:sz w:val="24"/>
          <w:szCs w:val="24"/>
          <w:lang w:eastAsia="tr-TR"/>
        </w:rPr>
        <w:t>),</w:t>
      </w:r>
      <w:r w:rsidRPr="00991D3E">
        <w:rPr>
          <w:rFonts w:ascii="Times New Roman" w:eastAsia="Batang" w:hAnsi="Times New Roman"/>
          <w:sz w:val="24"/>
          <w:szCs w:val="24"/>
          <w:lang w:eastAsia="tr-TR"/>
        </w:rPr>
        <w:t xml:space="preserve"> İl Emniyet Müdürlüğü (polis evleri dahil), varsa Polis Moral Eğitim Merkezi İş ve İşlemleri, İl Jandarma Komutanlığı Mülki Görevleri, Sahil Güvenlik Bölge/Grup Komutanlığı İdari Görevleri, İl Nüfus ve Vatandaşlık Müdürlüğü, İl Dernekler Müdürlüğü, İl Planlama ve Koordinasyon Müdürlüğü</w:t>
      </w:r>
      <w:r w:rsidRPr="00991D3E">
        <w:rPr>
          <w:rFonts w:ascii="Times New Roman" w:eastAsia="Times New Roman" w:hAnsi="Times New Roman"/>
          <w:spacing w:val="2"/>
          <w:sz w:val="24"/>
          <w:szCs w:val="24"/>
          <w:lang w:eastAsia="tr-TR"/>
        </w:rPr>
        <w:t xml:space="preserve"> ve Hava Limanı ve diğer sınır kapıları Mülki İdare Amirliği </w:t>
      </w:r>
      <w:r w:rsidRPr="00991D3E">
        <w:rPr>
          <w:rFonts w:ascii="Times New Roman" w:eastAsia="Batang" w:hAnsi="Times New Roman"/>
          <w:sz w:val="24"/>
          <w:szCs w:val="24"/>
          <w:lang w:eastAsia="tr-TR"/>
        </w:rPr>
        <w:t>için ayrı a</w:t>
      </w:r>
      <w:r w:rsidR="000C5AE5">
        <w:rPr>
          <w:rFonts w:ascii="Times New Roman" w:eastAsia="Batang" w:hAnsi="Times New Roman"/>
          <w:sz w:val="24"/>
          <w:szCs w:val="24"/>
          <w:lang w:eastAsia="tr-TR"/>
        </w:rPr>
        <w:t>yrı Teftiş Raporu düzenlenir.</w:t>
      </w:r>
      <w:r w:rsidRPr="00991D3E">
        <w:rPr>
          <w:rFonts w:ascii="Times New Roman" w:eastAsia="Batang" w:hAnsi="Times New Roman"/>
          <w:sz w:val="24"/>
          <w:szCs w:val="24"/>
          <w:lang w:eastAsia="tr-TR"/>
        </w:rPr>
        <w:t xml:space="preserve">    </w:t>
      </w:r>
    </w:p>
    <w:p w:rsidR="00991D3E" w:rsidRPr="00991D3E" w:rsidRDefault="00991D3E" w:rsidP="00A556BA">
      <w:pPr>
        <w:spacing w:after="120" w:line="240" w:lineRule="auto"/>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2</w:t>
      </w:r>
      <w:r w:rsidRPr="00991D3E">
        <w:rPr>
          <w:rFonts w:ascii="Times New Roman" w:eastAsia="Times New Roman" w:hAnsi="Times New Roman"/>
          <w:b/>
          <w:sz w:val="24"/>
          <w:szCs w:val="24"/>
          <w:lang w:eastAsia="tr-TR"/>
        </w:rPr>
        <w:t xml:space="preserve">- </w:t>
      </w:r>
      <w:r w:rsidRPr="00991D3E">
        <w:rPr>
          <w:rFonts w:ascii="Times New Roman" w:eastAsia="Times New Roman" w:hAnsi="Times New Roman"/>
          <w:sz w:val="24"/>
          <w:szCs w:val="24"/>
          <w:lang w:eastAsia="tr-TR"/>
        </w:rPr>
        <w:t xml:space="preserve">İlçelerde; Kaymakamlık Genel İş ve Yürütümü, İlçe Jandarma Komutanlığı Mülki Görevleri, İlçe Emniyet Müdürlüğü iş ve işlemleri, </w:t>
      </w:r>
      <w:r w:rsidR="000C5AE5">
        <w:rPr>
          <w:rFonts w:ascii="Times New Roman" w:eastAsia="Times New Roman" w:hAnsi="Times New Roman"/>
          <w:sz w:val="24"/>
          <w:szCs w:val="24"/>
          <w:lang w:eastAsia="tr-TR"/>
        </w:rPr>
        <w:t xml:space="preserve">varsa </w:t>
      </w:r>
      <w:r w:rsidRPr="00991D3E">
        <w:rPr>
          <w:rFonts w:ascii="Times New Roman" w:eastAsia="Batang" w:hAnsi="Times New Roman"/>
          <w:sz w:val="24"/>
          <w:szCs w:val="24"/>
          <w:lang w:eastAsia="tr-TR"/>
        </w:rPr>
        <w:t xml:space="preserve">Sahil Güvenlik Bölge/Grup Komutanlığı İdari Görevleri ve </w:t>
      </w:r>
      <w:r w:rsidRPr="00991D3E">
        <w:rPr>
          <w:rFonts w:ascii="Times New Roman" w:eastAsia="Times New Roman" w:hAnsi="Times New Roman"/>
          <w:sz w:val="24"/>
          <w:szCs w:val="24"/>
          <w:lang w:eastAsia="tr-TR"/>
        </w:rPr>
        <w:t xml:space="preserve">İlçe Nüfus Müdürlüğü </w:t>
      </w:r>
      <w:r w:rsidRPr="00991D3E">
        <w:rPr>
          <w:rFonts w:ascii="Times New Roman" w:eastAsia="Times New Roman" w:hAnsi="Times New Roman"/>
          <w:spacing w:val="2"/>
          <w:sz w:val="24"/>
          <w:szCs w:val="24"/>
          <w:lang w:eastAsia="tr-TR"/>
        </w:rPr>
        <w:t>İş ve İşlemleri</w:t>
      </w:r>
      <w:r w:rsidRPr="00991D3E">
        <w:rPr>
          <w:rFonts w:ascii="Times New Roman" w:eastAsia="Times New Roman" w:hAnsi="Times New Roman"/>
          <w:sz w:val="24"/>
          <w:szCs w:val="24"/>
          <w:lang w:eastAsia="tr-TR"/>
        </w:rPr>
        <w:t xml:space="preserve"> için ayrı a</w:t>
      </w:r>
      <w:r w:rsidR="000C5AE5">
        <w:rPr>
          <w:rFonts w:ascii="Times New Roman" w:eastAsia="Times New Roman" w:hAnsi="Times New Roman"/>
          <w:sz w:val="24"/>
          <w:szCs w:val="24"/>
          <w:lang w:eastAsia="tr-TR"/>
        </w:rPr>
        <w:t>yrı Teftiş Raporu düzenlenir.</w:t>
      </w:r>
    </w:p>
    <w:p w:rsidR="00991D3E" w:rsidRPr="00991D3E" w:rsidRDefault="00991D3E" w:rsidP="00A556BA">
      <w:pPr>
        <w:tabs>
          <w:tab w:val="left" w:pos="993"/>
        </w:tabs>
        <w:spacing w:after="120" w:line="240" w:lineRule="auto"/>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3</w:t>
      </w:r>
      <w:r w:rsidRPr="00991D3E">
        <w:rPr>
          <w:rFonts w:ascii="Times New Roman" w:eastAsia="Times New Roman" w:hAnsi="Times New Roman"/>
          <w:b/>
          <w:sz w:val="24"/>
          <w:szCs w:val="24"/>
          <w:lang w:eastAsia="tr-TR"/>
        </w:rPr>
        <w:t>-</w:t>
      </w:r>
      <w:r w:rsidRPr="00991D3E">
        <w:rPr>
          <w:rFonts w:ascii="Times New Roman" w:eastAsia="Times New Roman" w:hAnsi="Times New Roman"/>
          <w:sz w:val="24"/>
          <w:szCs w:val="24"/>
          <w:lang w:eastAsia="tr-TR"/>
        </w:rPr>
        <w:t xml:space="preserve"> Köylerin Altyapısının Desteklenmesi Projesi (KÖYDES) kapsamında, illerde ve ilçelerde yürütülen çalışmaların ve bu proje kapsamında sunulan hizmetlerin teftiş edilerek ayrı bir “İnce</w:t>
      </w:r>
      <w:r w:rsidR="000C5AE5">
        <w:rPr>
          <w:rFonts w:ascii="Times New Roman" w:eastAsia="Times New Roman" w:hAnsi="Times New Roman"/>
          <w:sz w:val="24"/>
          <w:szCs w:val="24"/>
          <w:lang w:eastAsia="tr-TR"/>
        </w:rPr>
        <w:t>leme Raporu” düzenlenir.</w:t>
      </w:r>
    </w:p>
    <w:p w:rsidR="00991D3E" w:rsidRPr="00991D3E" w:rsidRDefault="00991D3E" w:rsidP="00A556BA">
      <w:pPr>
        <w:spacing w:after="120" w:line="240" w:lineRule="auto"/>
        <w:ind w:firstLine="708"/>
        <w:jc w:val="both"/>
        <w:rPr>
          <w:rFonts w:ascii="Times New Roman" w:eastAsia="Batang" w:hAnsi="Times New Roman"/>
          <w:sz w:val="24"/>
          <w:szCs w:val="24"/>
          <w:lang w:eastAsia="tr-TR"/>
        </w:rPr>
      </w:pPr>
      <w:proofErr w:type="gramStart"/>
      <w:r>
        <w:rPr>
          <w:rFonts w:ascii="Times New Roman" w:eastAsia="Batang" w:hAnsi="Times New Roman"/>
          <w:b/>
          <w:sz w:val="24"/>
          <w:szCs w:val="24"/>
          <w:lang w:eastAsia="tr-TR"/>
        </w:rPr>
        <w:t>4</w:t>
      </w:r>
      <w:r w:rsidRPr="00991D3E">
        <w:rPr>
          <w:rFonts w:ascii="Times New Roman" w:eastAsia="Batang" w:hAnsi="Times New Roman"/>
          <w:b/>
          <w:sz w:val="24"/>
          <w:szCs w:val="24"/>
          <w:lang w:eastAsia="tr-TR"/>
        </w:rPr>
        <w:t>-</w:t>
      </w:r>
      <w:r w:rsidRPr="00991D3E">
        <w:rPr>
          <w:rFonts w:ascii="Times New Roman" w:eastAsia="Batang" w:hAnsi="Times New Roman"/>
          <w:sz w:val="24"/>
          <w:szCs w:val="24"/>
          <w:lang w:eastAsia="tr-TR"/>
        </w:rPr>
        <w:t xml:space="preserve"> İl ve ilçelerdeki insan hakları kurullarının çalışmalarının Valilik ve Kaymakamlık Genel İş ve Yürütümü </w:t>
      </w:r>
      <w:r w:rsidR="000C5AE5">
        <w:rPr>
          <w:rFonts w:ascii="Times New Roman" w:eastAsia="Batang" w:hAnsi="Times New Roman"/>
          <w:sz w:val="24"/>
          <w:szCs w:val="24"/>
          <w:lang w:eastAsia="tr-TR"/>
        </w:rPr>
        <w:t>raporlarında değerlendirilir</w:t>
      </w:r>
      <w:r w:rsidRPr="00991D3E">
        <w:rPr>
          <w:rFonts w:ascii="Times New Roman" w:eastAsia="Batang" w:hAnsi="Times New Roman"/>
          <w:sz w:val="24"/>
          <w:szCs w:val="24"/>
          <w:lang w:eastAsia="tr-TR"/>
        </w:rPr>
        <w:t xml:space="preserve"> ve Avrupa İnsan Hakları Sözleşmesinin öngördüğü, işkence ve kötü muameleyle mücadele kapsamında; Emniyet Müdürlüğü/Amirliği ve Jandarma Komutanlığı bünyesindeki nezarethane ve diğer eklentilerin </w:t>
      </w:r>
      <w:r w:rsidR="005A0E7B">
        <w:rPr>
          <w:rFonts w:ascii="Times New Roman" w:eastAsia="Batang" w:hAnsi="Times New Roman"/>
          <w:sz w:val="24"/>
          <w:szCs w:val="24"/>
          <w:lang w:eastAsia="tr-TR"/>
        </w:rPr>
        <w:t>denetimine özel önem verilmesi</w:t>
      </w:r>
      <w:r w:rsidRPr="00991D3E">
        <w:rPr>
          <w:rFonts w:ascii="Times New Roman" w:eastAsia="Batang" w:hAnsi="Times New Roman"/>
          <w:sz w:val="24"/>
          <w:szCs w:val="24"/>
          <w:lang w:eastAsia="tr-TR"/>
        </w:rPr>
        <w:t xml:space="preserve"> ve ilgili birimlerin teftiş raporlarında ayrı başlı</w:t>
      </w:r>
      <w:r w:rsidR="000C5AE5">
        <w:rPr>
          <w:rFonts w:ascii="Times New Roman" w:eastAsia="Batang" w:hAnsi="Times New Roman"/>
          <w:sz w:val="24"/>
          <w:szCs w:val="24"/>
          <w:lang w:eastAsia="tr-TR"/>
        </w:rPr>
        <w:t>klar altında değerlendirilmesi sağlanır.</w:t>
      </w:r>
      <w:r w:rsidRPr="00991D3E">
        <w:rPr>
          <w:rFonts w:ascii="Times New Roman" w:eastAsia="Batang" w:hAnsi="Times New Roman"/>
          <w:sz w:val="24"/>
          <w:szCs w:val="24"/>
          <w:lang w:eastAsia="tr-TR"/>
        </w:rPr>
        <w:t xml:space="preserve"> </w:t>
      </w:r>
      <w:proofErr w:type="gramEnd"/>
    </w:p>
    <w:p w:rsidR="00991D3E" w:rsidRPr="00991D3E" w:rsidRDefault="00991D3E" w:rsidP="00A556BA">
      <w:pPr>
        <w:spacing w:after="120" w:line="240" w:lineRule="auto"/>
        <w:jc w:val="both"/>
        <w:rPr>
          <w:rFonts w:ascii="Times New Roman" w:eastAsia="Times New Roman" w:hAnsi="Times New Roman"/>
          <w:bCs/>
          <w:sz w:val="24"/>
          <w:szCs w:val="24"/>
          <w:u w:val="single"/>
          <w:lang w:eastAsia="tr-TR"/>
        </w:rPr>
      </w:pPr>
      <w:r w:rsidRPr="00991D3E">
        <w:rPr>
          <w:rFonts w:ascii="Times New Roman" w:eastAsia="Times New Roman" w:hAnsi="Times New Roman"/>
          <w:b/>
          <w:bCs/>
          <w:sz w:val="24"/>
          <w:szCs w:val="24"/>
          <w:lang w:eastAsia="tr-TR"/>
        </w:rPr>
        <w:tab/>
      </w:r>
      <w:r w:rsidRPr="00991D3E">
        <w:rPr>
          <w:rFonts w:ascii="Times New Roman" w:eastAsia="Times New Roman" w:hAnsi="Times New Roman"/>
          <w:bCs/>
          <w:sz w:val="24"/>
          <w:szCs w:val="24"/>
          <w:u w:val="single"/>
          <w:lang w:eastAsia="tr-TR"/>
        </w:rPr>
        <w:t>Mahalli idarelerin teftiş</w:t>
      </w:r>
      <w:r w:rsidR="000C5AE5">
        <w:rPr>
          <w:rFonts w:ascii="Times New Roman" w:eastAsia="Times New Roman" w:hAnsi="Times New Roman"/>
          <w:bCs/>
          <w:sz w:val="24"/>
          <w:szCs w:val="24"/>
          <w:u w:val="single"/>
          <w:lang w:eastAsia="tr-TR"/>
        </w:rPr>
        <w:t>lerinde hazırlanan raporlar:</w:t>
      </w:r>
      <w:r w:rsidRPr="00991D3E">
        <w:rPr>
          <w:rFonts w:ascii="Times New Roman" w:eastAsia="Times New Roman" w:hAnsi="Times New Roman"/>
          <w:bCs/>
          <w:sz w:val="24"/>
          <w:szCs w:val="24"/>
          <w:u w:val="single"/>
          <w:lang w:eastAsia="tr-TR"/>
        </w:rPr>
        <w:t xml:space="preserve"> </w:t>
      </w:r>
    </w:p>
    <w:p w:rsidR="00991D3E" w:rsidRPr="00991D3E" w:rsidRDefault="00991D3E" w:rsidP="00A556BA">
      <w:pPr>
        <w:spacing w:after="120" w:line="240" w:lineRule="auto"/>
        <w:jc w:val="both"/>
        <w:rPr>
          <w:rFonts w:ascii="Times New Roman" w:eastAsia="Batang" w:hAnsi="Times New Roman"/>
          <w:bCs/>
          <w:sz w:val="24"/>
          <w:szCs w:val="24"/>
          <w:lang w:eastAsia="tr-TR"/>
        </w:rPr>
      </w:pPr>
      <w:r w:rsidRPr="00991D3E">
        <w:rPr>
          <w:rFonts w:ascii="Times New Roman" w:eastAsia="Batang" w:hAnsi="Times New Roman"/>
          <w:bCs/>
          <w:sz w:val="24"/>
          <w:szCs w:val="24"/>
          <w:lang w:eastAsia="tr-TR"/>
        </w:rPr>
        <w:tab/>
      </w:r>
      <w:proofErr w:type="gramStart"/>
      <w:r>
        <w:rPr>
          <w:rFonts w:ascii="Times New Roman" w:eastAsia="Times New Roman" w:hAnsi="Times New Roman"/>
          <w:b/>
          <w:sz w:val="24"/>
          <w:szCs w:val="24"/>
          <w:lang w:eastAsia="tr-TR"/>
        </w:rPr>
        <w:t>1</w:t>
      </w:r>
      <w:r w:rsidRPr="00991D3E">
        <w:rPr>
          <w:rFonts w:ascii="Times New Roman" w:eastAsia="Times New Roman" w:hAnsi="Times New Roman"/>
          <w:b/>
          <w:sz w:val="24"/>
          <w:szCs w:val="24"/>
          <w:lang w:eastAsia="tr-TR"/>
        </w:rPr>
        <w:t>-</w:t>
      </w:r>
      <w:r w:rsidRPr="00991D3E">
        <w:rPr>
          <w:rFonts w:ascii="Times New Roman" w:eastAsia="Times New Roman" w:hAnsi="Times New Roman"/>
          <w:sz w:val="24"/>
          <w:szCs w:val="24"/>
          <w:lang w:eastAsia="tr-TR"/>
        </w:rPr>
        <w:t xml:space="preserve"> İl ve ilçe özel idareleri, büyükşehir belediyeleri, il belediyeleri, büyükşehir ilçe belediyeleri, 1.sınıf ilçe belediyeleri, bunların üyesi oldukları mahalli idare birlikleri ve </w:t>
      </w:r>
      <w:r w:rsidRPr="00991D3E">
        <w:rPr>
          <w:rFonts w:ascii="Times New Roman" w:eastAsia="Batang" w:hAnsi="Times New Roman"/>
          <w:bCs/>
          <w:sz w:val="24"/>
          <w:szCs w:val="24"/>
          <w:lang w:eastAsia="tr-TR"/>
        </w:rPr>
        <w:t>büyükşehir belediyelerine bağlı kanunla kurulmuş Genel Müdürlüklerin</w:t>
      </w:r>
      <w:r w:rsidRPr="00991D3E">
        <w:rPr>
          <w:rFonts w:ascii="Times New Roman" w:eastAsia="Times New Roman" w:hAnsi="Times New Roman"/>
          <w:sz w:val="24"/>
          <w:szCs w:val="24"/>
          <w:lang w:eastAsia="tr-TR"/>
        </w:rPr>
        <w:t xml:space="preserve"> hesap işlerinin 5018 sayılı Kanun gereğince Sayıştay tarafından</w:t>
      </w:r>
      <w:r w:rsidR="005D7DDD">
        <w:rPr>
          <w:rFonts w:ascii="Times New Roman" w:eastAsia="Times New Roman" w:hAnsi="Times New Roman"/>
          <w:sz w:val="24"/>
          <w:szCs w:val="24"/>
          <w:lang w:eastAsia="tr-TR"/>
        </w:rPr>
        <w:t xml:space="preserve"> denetleneceği dikkate alınarak, </w:t>
      </w:r>
      <w:r w:rsidRPr="00991D3E">
        <w:rPr>
          <w:rFonts w:ascii="Times New Roman" w:eastAsia="Times New Roman" w:hAnsi="Times New Roman"/>
          <w:sz w:val="24"/>
          <w:szCs w:val="24"/>
          <w:lang w:eastAsia="tr-TR"/>
        </w:rPr>
        <w:t xml:space="preserve">bu mahalli idarelerin genel iş ve yürütümleri </w:t>
      </w:r>
      <w:r w:rsidR="005D7DDD">
        <w:rPr>
          <w:rFonts w:ascii="Times New Roman" w:eastAsia="Times New Roman" w:hAnsi="Times New Roman"/>
          <w:sz w:val="24"/>
          <w:szCs w:val="24"/>
          <w:lang w:eastAsia="tr-TR"/>
        </w:rPr>
        <w:t>için Teftiş Raporu düzenlen</w:t>
      </w:r>
      <w:r w:rsidRPr="00991D3E">
        <w:rPr>
          <w:rFonts w:ascii="Times New Roman" w:eastAsia="Times New Roman" w:hAnsi="Times New Roman"/>
          <w:sz w:val="24"/>
          <w:szCs w:val="24"/>
          <w:lang w:eastAsia="tr-TR"/>
        </w:rPr>
        <w:t>i</w:t>
      </w:r>
      <w:r w:rsidR="005D7DDD">
        <w:rPr>
          <w:rFonts w:ascii="Times New Roman" w:eastAsia="Times New Roman" w:hAnsi="Times New Roman"/>
          <w:sz w:val="24"/>
          <w:szCs w:val="24"/>
          <w:lang w:eastAsia="tr-TR"/>
        </w:rPr>
        <w:t>r.</w:t>
      </w:r>
      <w:r w:rsidRPr="00991D3E">
        <w:rPr>
          <w:rFonts w:ascii="Times New Roman" w:eastAsia="Batang" w:hAnsi="Times New Roman"/>
          <w:bCs/>
          <w:sz w:val="24"/>
          <w:szCs w:val="24"/>
          <w:lang w:eastAsia="tr-TR"/>
        </w:rPr>
        <w:t xml:space="preserve"> </w:t>
      </w:r>
      <w:proofErr w:type="gramEnd"/>
    </w:p>
    <w:p w:rsidR="00991D3E" w:rsidRPr="00991D3E" w:rsidRDefault="00991D3E" w:rsidP="00A556BA">
      <w:pPr>
        <w:spacing w:after="120" w:line="240" w:lineRule="auto"/>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2</w:t>
      </w:r>
      <w:r w:rsidRPr="00991D3E">
        <w:rPr>
          <w:rFonts w:ascii="Times New Roman" w:eastAsia="Times New Roman" w:hAnsi="Times New Roman"/>
          <w:b/>
          <w:sz w:val="24"/>
          <w:szCs w:val="24"/>
          <w:lang w:eastAsia="tr-TR"/>
        </w:rPr>
        <w:t>-</w:t>
      </w:r>
      <w:r w:rsidRPr="00991D3E">
        <w:rPr>
          <w:rFonts w:ascii="Times New Roman" w:eastAsia="Times New Roman" w:hAnsi="Times New Roman"/>
          <w:sz w:val="24"/>
          <w:szCs w:val="24"/>
          <w:lang w:eastAsia="tr-TR"/>
        </w:rPr>
        <w:t xml:space="preserve"> İl ve ilçelerde il özel idareleri ve belediyelerin iştiraki olmaksızın sadece köylerin katılımı ile kurulmuş ve başkanı mülki idare amiri olan köyl</w:t>
      </w:r>
      <w:r w:rsidR="005D7DDD">
        <w:rPr>
          <w:rFonts w:ascii="Times New Roman" w:eastAsia="Times New Roman" w:hAnsi="Times New Roman"/>
          <w:sz w:val="24"/>
          <w:szCs w:val="24"/>
          <w:lang w:eastAsia="tr-TR"/>
        </w:rPr>
        <w:t>ere hizmet götürme birlikleri</w:t>
      </w:r>
      <w:r w:rsidRPr="00991D3E">
        <w:rPr>
          <w:rFonts w:ascii="Times New Roman" w:eastAsia="Times New Roman" w:hAnsi="Times New Roman"/>
          <w:sz w:val="24"/>
          <w:szCs w:val="24"/>
          <w:lang w:eastAsia="tr-TR"/>
        </w:rPr>
        <w:t xml:space="preserve"> teftiş edilerek </w:t>
      </w:r>
      <w:r w:rsidRPr="00991D3E">
        <w:rPr>
          <w:rFonts w:ascii="Times New Roman" w:eastAsia="Times New Roman" w:hAnsi="Times New Roman"/>
          <w:sz w:val="24"/>
          <w:szCs w:val="24"/>
          <w:lang w:eastAsia="tr-TR"/>
        </w:rPr>
        <w:lastRenderedPageBreak/>
        <w:t>hesap işleri için Mali Durum Raporu; genel iş ve yürütümleri için ise Genel İş ve Yürüt</w:t>
      </w:r>
      <w:r w:rsidR="005D7DDD">
        <w:rPr>
          <w:rFonts w:ascii="Times New Roman" w:eastAsia="Times New Roman" w:hAnsi="Times New Roman"/>
          <w:sz w:val="24"/>
          <w:szCs w:val="24"/>
          <w:lang w:eastAsia="tr-TR"/>
        </w:rPr>
        <w:t>ümü Teftiş Raporu düzenlenir.</w:t>
      </w:r>
      <w:r w:rsidRPr="00991D3E">
        <w:rPr>
          <w:rFonts w:ascii="Times New Roman" w:eastAsia="Times New Roman" w:hAnsi="Times New Roman"/>
          <w:sz w:val="24"/>
          <w:szCs w:val="24"/>
          <w:lang w:eastAsia="tr-TR"/>
        </w:rPr>
        <w:t xml:space="preserve"> </w:t>
      </w:r>
    </w:p>
    <w:p w:rsidR="00991D3E" w:rsidRPr="005D7DDD" w:rsidRDefault="00991D3E" w:rsidP="00A556BA">
      <w:pPr>
        <w:spacing w:after="120" w:line="240" w:lineRule="auto"/>
        <w:jc w:val="both"/>
        <w:rPr>
          <w:rFonts w:ascii="Times New Roman" w:eastAsia="Times New Roman" w:hAnsi="Times New Roman"/>
          <w:sz w:val="24"/>
          <w:szCs w:val="24"/>
          <w:u w:val="single"/>
          <w:lang w:eastAsia="tr-TR"/>
        </w:rPr>
      </w:pPr>
      <w:r w:rsidRPr="00991D3E">
        <w:rPr>
          <w:rFonts w:ascii="Times New Roman" w:eastAsia="Times New Roman" w:hAnsi="Times New Roman"/>
          <w:sz w:val="24"/>
          <w:szCs w:val="24"/>
          <w:lang w:eastAsia="tr-TR"/>
        </w:rPr>
        <w:tab/>
      </w:r>
      <w:r w:rsidR="005D7DDD" w:rsidRPr="005D7DDD">
        <w:rPr>
          <w:rFonts w:ascii="Times New Roman" w:eastAsia="Times New Roman" w:hAnsi="Times New Roman"/>
          <w:sz w:val="24"/>
          <w:szCs w:val="24"/>
          <w:u w:val="single"/>
          <w:lang w:eastAsia="tr-TR"/>
        </w:rPr>
        <w:t>Teftişlerde ayrıca:</w:t>
      </w:r>
      <w:r w:rsidRPr="005D7DDD">
        <w:rPr>
          <w:rFonts w:ascii="Times New Roman" w:eastAsia="Times New Roman" w:hAnsi="Times New Roman"/>
          <w:sz w:val="24"/>
          <w:szCs w:val="24"/>
          <w:u w:val="single"/>
          <w:lang w:eastAsia="tr-TR"/>
        </w:rPr>
        <w:t xml:space="preserve"> </w:t>
      </w:r>
    </w:p>
    <w:p w:rsidR="00991D3E" w:rsidRPr="00991D3E" w:rsidRDefault="00991D3E" w:rsidP="00A556BA">
      <w:pPr>
        <w:spacing w:after="120" w:line="240" w:lineRule="auto"/>
        <w:jc w:val="both"/>
        <w:rPr>
          <w:rFonts w:ascii="Times New Roman" w:eastAsia="Batang" w:hAnsi="Times New Roman"/>
          <w:sz w:val="24"/>
          <w:szCs w:val="24"/>
          <w:lang w:eastAsia="tr-TR"/>
        </w:rPr>
      </w:pPr>
      <w:r w:rsidRPr="00991D3E">
        <w:rPr>
          <w:rFonts w:ascii="Times New Roman" w:eastAsia="Times New Roman" w:hAnsi="Times New Roman"/>
          <w:sz w:val="24"/>
          <w:szCs w:val="24"/>
          <w:lang w:eastAsia="tr-TR"/>
        </w:rPr>
        <w:tab/>
      </w:r>
      <w:r w:rsidRPr="00991D3E">
        <w:rPr>
          <w:rFonts w:ascii="Times New Roman" w:eastAsia="Batang" w:hAnsi="Times New Roman"/>
          <w:b/>
          <w:sz w:val="24"/>
          <w:szCs w:val="24"/>
          <w:lang w:eastAsia="tr-TR"/>
        </w:rPr>
        <w:t>1-</w:t>
      </w:r>
      <w:r w:rsidRPr="00991D3E">
        <w:rPr>
          <w:rFonts w:ascii="Times New Roman" w:eastAsia="Batang" w:hAnsi="Times New Roman"/>
          <w:sz w:val="24"/>
          <w:szCs w:val="24"/>
          <w:lang w:eastAsia="tr-TR"/>
        </w:rPr>
        <w:t xml:space="preserve"> Teftişte görevli Mülkiye Müfettişlerince ihtiyaç duyulması halinde teftiş ettikleri birimlerin yönetici ve/veya diğer görevlileri ile toplantı</w:t>
      </w:r>
      <w:r w:rsidR="005D7DDD">
        <w:rPr>
          <w:rFonts w:ascii="Times New Roman" w:eastAsia="Batang" w:hAnsi="Times New Roman"/>
          <w:sz w:val="24"/>
          <w:szCs w:val="24"/>
          <w:lang w:eastAsia="tr-TR"/>
        </w:rPr>
        <w:t xml:space="preserve">lar yapılarak </w:t>
      </w:r>
      <w:proofErr w:type="gramStart"/>
      <w:r w:rsidR="005D7DDD">
        <w:rPr>
          <w:rFonts w:ascii="Times New Roman" w:eastAsia="Batang" w:hAnsi="Times New Roman"/>
          <w:sz w:val="24"/>
          <w:szCs w:val="24"/>
          <w:lang w:eastAsia="tr-TR"/>
        </w:rPr>
        <w:t>brifing</w:t>
      </w:r>
      <w:proofErr w:type="gramEnd"/>
      <w:r w:rsidR="005D7DDD">
        <w:rPr>
          <w:rFonts w:ascii="Times New Roman" w:eastAsia="Batang" w:hAnsi="Times New Roman"/>
          <w:sz w:val="24"/>
          <w:szCs w:val="24"/>
          <w:lang w:eastAsia="tr-TR"/>
        </w:rPr>
        <w:t xml:space="preserve"> alınabilir.</w:t>
      </w:r>
    </w:p>
    <w:p w:rsidR="00991D3E" w:rsidRPr="00991D3E" w:rsidRDefault="00991D3E" w:rsidP="00A556BA">
      <w:pPr>
        <w:spacing w:after="120" w:line="240" w:lineRule="auto"/>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2</w:t>
      </w:r>
      <w:r w:rsidRPr="00991D3E">
        <w:rPr>
          <w:rFonts w:ascii="Times New Roman" w:eastAsia="Times New Roman" w:hAnsi="Times New Roman"/>
          <w:b/>
          <w:sz w:val="24"/>
          <w:szCs w:val="24"/>
          <w:lang w:eastAsia="tr-TR"/>
        </w:rPr>
        <w:t>-</w:t>
      </w:r>
      <w:r w:rsidRPr="00991D3E">
        <w:rPr>
          <w:rFonts w:ascii="Times New Roman" w:eastAsia="Times New Roman" w:hAnsi="Times New Roman"/>
          <w:sz w:val="24"/>
          <w:szCs w:val="24"/>
          <w:lang w:eastAsia="tr-TR"/>
        </w:rPr>
        <w:t xml:space="preserve"> Teftişler sırasında herhangi bir surette, usulsüz bir ödeme tespit edilmesi halinde, görevlilerin idari ve haksız fiilleri sebebiyle idareye verdikleri zararlar ile haksız iktisaplarının tazmini için Borçlar Kanununa g</w:t>
      </w:r>
      <w:r w:rsidR="005D7DDD">
        <w:rPr>
          <w:rFonts w:ascii="Times New Roman" w:eastAsia="Times New Roman" w:hAnsi="Times New Roman"/>
          <w:sz w:val="24"/>
          <w:szCs w:val="24"/>
          <w:lang w:eastAsia="tr-TR"/>
        </w:rPr>
        <w:t>öre Tazmin Raporu düzenlenir.</w:t>
      </w:r>
    </w:p>
    <w:p w:rsidR="00D359CB" w:rsidRPr="00BD22E4" w:rsidRDefault="00D359CB" w:rsidP="00A556BA">
      <w:pPr>
        <w:spacing w:after="120" w:line="240" w:lineRule="auto"/>
        <w:ind w:firstLine="708"/>
        <w:jc w:val="both"/>
        <w:rPr>
          <w:rFonts w:ascii="Times New Roman" w:eastAsia="Batang" w:hAnsi="Times New Roman"/>
          <w:sz w:val="24"/>
          <w:szCs w:val="24"/>
          <w:lang w:eastAsia="tr-TR"/>
        </w:rPr>
      </w:pPr>
      <w:r>
        <w:rPr>
          <w:rFonts w:ascii="Times New Roman" w:eastAsia="Batang" w:hAnsi="Times New Roman"/>
          <w:b/>
          <w:sz w:val="24"/>
          <w:szCs w:val="24"/>
          <w:lang w:eastAsia="tr-TR"/>
        </w:rPr>
        <w:t>3</w:t>
      </w:r>
      <w:r w:rsidR="00991D3E" w:rsidRPr="00991D3E">
        <w:rPr>
          <w:rFonts w:ascii="Times New Roman" w:eastAsia="Batang" w:hAnsi="Times New Roman"/>
          <w:b/>
          <w:sz w:val="24"/>
          <w:szCs w:val="24"/>
          <w:lang w:eastAsia="tr-TR"/>
        </w:rPr>
        <w:t>-</w:t>
      </w:r>
      <w:r w:rsidR="00991D3E" w:rsidRPr="00991D3E">
        <w:rPr>
          <w:rFonts w:ascii="Times New Roman" w:eastAsia="Batang" w:hAnsi="Times New Roman"/>
          <w:sz w:val="24"/>
          <w:szCs w:val="24"/>
          <w:lang w:eastAsia="tr-TR"/>
        </w:rPr>
        <w:t xml:space="preserve"> Teftiş edilen birimlerinin bağlı olduğu Vali Yardımcıları, Kaymakamlar, İl Emniyet Müdürleri, İlçe Emniyet Müdürleri veya Amirleri, İl Özel İdaresi Genel Sekreterleri ve teftiş edilen </w:t>
      </w:r>
      <w:r w:rsidR="00991D3E" w:rsidRPr="00BD22E4">
        <w:rPr>
          <w:rFonts w:ascii="Times New Roman" w:eastAsia="Batang" w:hAnsi="Times New Roman"/>
          <w:sz w:val="24"/>
          <w:szCs w:val="24"/>
          <w:lang w:eastAsia="tr-TR"/>
        </w:rPr>
        <w:t>diğer birimlerin il ve ilçe müdürleri hakkında Değ</w:t>
      </w:r>
      <w:r w:rsidR="005D7DDD" w:rsidRPr="00BD22E4">
        <w:rPr>
          <w:rFonts w:ascii="Times New Roman" w:eastAsia="Batang" w:hAnsi="Times New Roman"/>
          <w:sz w:val="24"/>
          <w:szCs w:val="24"/>
          <w:lang w:eastAsia="tr-TR"/>
        </w:rPr>
        <w:t>erlendirme Belgesi düzenlenir.</w:t>
      </w:r>
      <w:r w:rsidR="00991D3E" w:rsidRPr="00BD22E4">
        <w:rPr>
          <w:rFonts w:ascii="Times New Roman" w:eastAsia="Batang" w:hAnsi="Times New Roman"/>
          <w:sz w:val="24"/>
          <w:szCs w:val="24"/>
          <w:lang w:eastAsia="tr-TR"/>
        </w:rPr>
        <w:t xml:space="preserve"> </w:t>
      </w:r>
    </w:p>
    <w:p w:rsidR="00EB7645" w:rsidRPr="00BD22E4" w:rsidRDefault="00CF0773" w:rsidP="00A556BA">
      <w:pPr>
        <w:spacing w:after="120" w:line="240" w:lineRule="auto"/>
        <w:ind w:firstLine="708"/>
        <w:jc w:val="both"/>
        <w:rPr>
          <w:rFonts w:ascii="Times New Roman" w:eastAsia="Times New Roman" w:hAnsi="Times New Roman"/>
          <w:spacing w:val="4"/>
          <w:sz w:val="24"/>
          <w:szCs w:val="24"/>
          <w:lang w:eastAsia="tr-TR"/>
        </w:rPr>
      </w:pPr>
      <w:r w:rsidRPr="00BD22E4">
        <w:rPr>
          <w:rFonts w:ascii="Times New Roman" w:eastAsia="Times New Roman" w:hAnsi="Times New Roman"/>
          <w:b/>
          <w:spacing w:val="4"/>
          <w:sz w:val="24"/>
          <w:szCs w:val="24"/>
          <w:lang w:eastAsia="tr-TR"/>
        </w:rPr>
        <w:t xml:space="preserve">Son </w:t>
      </w:r>
      <w:r w:rsidR="008F24E8" w:rsidRPr="00BD22E4">
        <w:rPr>
          <w:rFonts w:ascii="Times New Roman" w:eastAsia="Times New Roman" w:hAnsi="Times New Roman"/>
          <w:b/>
          <w:spacing w:val="4"/>
          <w:sz w:val="24"/>
          <w:szCs w:val="24"/>
          <w:lang w:eastAsia="tr-TR"/>
        </w:rPr>
        <w:t xml:space="preserve">olarak </w:t>
      </w:r>
      <w:r w:rsidR="00BB1637">
        <w:rPr>
          <w:rFonts w:ascii="Times New Roman" w:eastAsia="Times New Roman" w:hAnsi="Times New Roman"/>
          <w:b/>
          <w:spacing w:val="4"/>
          <w:sz w:val="24"/>
          <w:szCs w:val="24"/>
          <w:lang w:eastAsia="tr-TR"/>
        </w:rPr>
        <w:t>gerçekleştirilen</w:t>
      </w:r>
      <w:r w:rsidR="00ED16B7" w:rsidRPr="00BD22E4">
        <w:rPr>
          <w:rFonts w:ascii="Times New Roman" w:eastAsia="Times New Roman" w:hAnsi="Times New Roman"/>
          <w:b/>
          <w:spacing w:val="4"/>
          <w:sz w:val="24"/>
          <w:szCs w:val="24"/>
          <w:lang w:eastAsia="tr-TR"/>
        </w:rPr>
        <w:t xml:space="preserve"> 2013 </w:t>
      </w:r>
      <w:r w:rsidR="00A556BA" w:rsidRPr="00BD22E4">
        <w:rPr>
          <w:rFonts w:ascii="Times New Roman" w:eastAsia="Times New Roman" w:hAnsi="Times New Roman"/>
          <w:b/>
          <w:spacing w:val="4"/>
          <w:sz w:val="24"/>
          <w:szCs w:val="24"/>
          <w:lang w:eastAsia="tr-TR"/>
        </w:rPr>
        <w:t xml:space="preserve">yılı yaz teftiş programına göre </w:t>
      </w:r>
      <w:r w:rsidR="00ED16B7" w:rsidRPr="00BD22E4">
        <w:rPr>
          <w:rFonts w:ascii="Times New Roman" w:eastAsia="Times New Roman" w:hAnsi="Times New Roman"/>
          <w:b/>
          <w:spacing w:val="4"/>
          <w:sz w:val="24"/>
          <w:szCs w:val="24"/>
          <w:lang w:eastAsia="tr-TR"/>
        </w:rPr>
        <w:t xml:space="preserve">Mülkiye Müfettişlerince </w:t>
      </w:r>
      <w:r w:rsidR="00A556BA" w:rsidRPr="00BD22E4">
        <w:rPr>
          <w:rFonts w:ascii="Times New Roman" w:eastAsia="Times New Roman" w:hAnsi="Times New Roman"/>
          <w:b/>
          <w:spacing w:val="4"/>
          <w:sz w:val="24"/>
          <w:szCs w:val="24"/>
          <w:lang w:eastAsia="tr-TR"/>
        </w:rPr>
        <w:t xml:space="preserve">ilçe teftişlerinde </w:t>
      </w:r>
      <w:r w:rsidR="00ED16B7" w:rsidRPr="00BD22E4">
        <w:rPr>
          <w:rFonts w:ascii="Times New Roman" w:eastAsia="Times New Roman" w:hAnsi="Times New Roman"/>
          <w:b/>
          <w:spacing w:val="4"/>
          <w:sz w:val="24"/>
          <w:szCs w:val="24"/>
          <w:lang w:eastAsia="tr-TR"/>
        </w:rPr>
        <w:t>düzenlenen raporlar</w:t>
      </w:r>
      <w:r w:rsidR="00A556BA" w:rsidRPr="00BD22E4">
        <w:rPr>
          <w:rFonts w:ascii="Times New Roman" w:eastAsia="Times New Roman" w:hAnsi="Times New Roman"/>
          <w:b/>
          <w:spacing w:val="4"/>
          <w:sz w:val="24"/>
          <w:szCs w:val="24"/>
          <w:lang w:eastAsia="tr-TR"/>
        </w:rPr>
        <w:t xml:space="preserve"> aşağıda topluca gösterilmiştir: </w:t>
      </w:r>
    </w:p>
    <w:p w:rsidR="00ED16B7" w:rsidRPr="00BD22E4" w:rsidRDefault="00EB7645" w:rsidP="00A556BA">
      <w:pPr>
        <w:spacing w:after="0" w:line="240" w:lineRule="auto"/>
        <w:ind w:firstLine="709"/>
        <w:jc w:val="both"/>
        <w:rPr>
          <w:rFonts w:ascii="Times New Roman" w:eastAsia="Times New Roman" w:hAnsi="Times New Roman"/>
          <w:spacing w:val="4"/>
          <w:sz w:val="24"/>
          <w:szCs w:val="24"/>
          <w:lang w:eastAsia="tr-TR"/>
        </w:rPr>
      </w:pPr>
      <w:r w:rsidRPr="00BD22E4">
        <w:rPr>
          <w:rFonts w:ascii="Times New Roman" w:eastAsia="Times New Roman" w:hAnsi="Times New Roman"/>
          <w:spacing w:val="4"/>
          <w:sz w:val="24"/>
          <w:szCs w:val="24"/>
          <w:lang w:eastAsia="tr-TR"/>
        </w:rPr>
        <w:t>-</w:t>
      </w:r>
      <w:r w:rsidR="00ED16B7" w:rsidRPr="00BD22E4">
        <w:rPr>
          <w:rFonts w:ascii="Times New Roman" w:eastAsia="Times New Roman" w:hAnsi="Times New Roman"/>
          <w:spacing w:val="4"/>
          <w:sz w:val="24"/>
          <w:szCs w:val="24"/>
          <w:lang w:eastAsia="tr-TR"/>
        </w:rPr>
        <w:t>K</w:t>
      </w:r>
      <w:r w:rsidR="00A556BA" w:rsidRPr="00BD22E4">
        <w:rPr>
          <w:rFonts w:ascii="Times New Roman" w:eastAsia="Times New Roman" w:hAnsi="Times New Roman"/>
          <w:spacing w:val="4"/>
          <w:sz w:val="24"/>
          <w:szCs w:val="24"/>
          <w:lang w:eastAsia="tr-TR"/>
        </w:rPr>
        <w:t>aymakamlık Genel İş ve Yürütümü.</w:t>
      </w:r>
    </w:p>
    <w:p w:rsidR="00EB7645" w:rsidRPr="00BD22E4" w:rsidRDefault="00EB7645" w:rsidP="00A556BA">
      <w:pPr>
        <w:pStyle w:val="ListeParagraf"/>
        <w:spacing w:after="0" w:line="240" w:lineRule="auto"/>
        <w:ind w:left="0" w:firstLine="709"/>
        <w:jc w:val="both"/>
        <w:rPr>
          <w:rFonts w:ascii="Times New Roman" w:eastAsia="Times New Roman" w:hAnsi="Times New Roman"/>
          <w:spacing w:val="4"/>
          <w:sz w:val="24"/>
          <w:szCs w:val="24"/>
          <w:lang w:eastAsia="tr-TR"/>
        </w:rPr>
      </w:pPr>
      <w:r w:rsidRPr="00BD22E4">
        <w:rPr>
          <w:rFonts w:ascii="Times New Roman" w:eastAsia="Times New Roman" w:hAnsi="Times New Roman"/>
          <w:spacing w:val="4"/>
          <w:sz w:val="24"/>
          <w:szCs w:val="24"/>
          <w:lang w:eastAsia="tr-TR"/>
        </w:rPr>
        <w:t>-</w:t>
      </w:r>
      <w:r w:rsidR="00ED16B7" w:rsidRPr="00BD22E4">
        <w:rPr>
          <w:rFonts w:ascii="Times New Roman" w:eastAsia="Times New Roman" w:hAnsi="Times New Roman"/>
          <w:spacing w:val="4"/>
          <w:sz w:val="24"/>
          <w:szCs w:val="24"/>
          <w:lang w:eastAsia="tr-TR"/>
        </w:rPr>
        <w:t>İlçe Jandarma Komutanlığı (M</w:t>
      </w:r>
      <w:r w:rsidR="00A556BA" w:rsidRPr="00BD22E4">
        <w:rPr>
          <w:rFonts w:ascii="Times New Roman" w:eastAsia="Times New Roman" w:hAnsi="Times New Roman"/>
          <w:spacing w:val="4"/>
          <w:sz w:val="24"/>
          <w:szCs w:val="24"/>
          <w:lang w:eastAsia="tr-TR"/>
        </w:rPr>
        <w:t>ülki Görev, İş ve İşlemler).</w:t>
      </w:r>
    </w:p>
    <w:p w:rsidR="00EB7645" w:rsidRPr="00BD22E4" w:rsidRDefault="00EB7645" w:rsidP="00A556BA">
      <w:pPr>
        <w:pStyle w:val="ListeParagraf"/>
        <w:spacing w:after="120" w:line="240" w:lineRule="auto"/>
        <w:ind w:left="0" w:firstLine="708"/>
        <w:jc w:val="both"/>
        <w:rPr>
          <w:rFonts w:ascii="Times New Roman" w:eastAsia="Times New Roman" w:hAnsi="Times New Roman"/>
          <w:spacing w:val="4"/>
          <w:sz w:val="24"/>
          <w:szCs w:val="24"/>
          <w:lang w:eastAsia="tr-TR"/>
        </w:rPr>
      </w:pPr>
      <w:r w:rsidRPr="00BD22E4">
        <w:rPr>
          <w:rFonts w:ascii="Times New Roman" w:eastAsia="Times New Roman" w:hAnsi="Times New Roman"/>
          <w:spacing w:val="4"/>
          <w:sz w:val="24"/>
          <w:szCs w:val="24"/>
          <w:lang w:eastAsia="tr-TR"/>
        </w:rPr>
        <w:t>-</w:t>
      </w:r>
      <w:r w:rsidR="00ED16B7" w:rsidRPr="00BD22E4">
        <w:rPr>
          <w:rFonts w:ascii="Times New Roman" w:eastAsia="Times New Roman" w:hAnsi="Times New Roman"/>
          <w:spacing w:val="4"/>
          <w:sz w:val="24"/>
          <w:szCs w:val="24"/>
          <w:lang w:eastAsia="tr-TR"/>
        </w:rPr>
        <w:t>İlçe Emniyet Müdürlüğü/A</w:t>
      </w:r>
      <w:r w:rsidR="00A556BA" w:rsidRPr="00BD22E4">
        <w:rPr>
          <w:rFonts w:ascii="Times New Roman" w:eastAsia="Times New Roman" w:hAnsi="Times New Roman"/>
          <w:spacing w:val="4"/>
          <w:sz w:val="24"/>
          <w:szCs w:val="24"/>
          <w:lang w:eastAsia="tr-TR"/>
        </w:rPr>
        <w:t>mirliği (Kayıt, İş ve İşlemler).</w:t>
      </w:r>
    </w:p>
    <w:p w:rsidR="00EB7645" w:rsidRPr="00BD22E4" w:rsidRDefault="00EB7645" w:rsidP="00A556BA">
      <w:pPr>
        <w:pStyle w:val="ListeParagraf"/>
        <w:spacing w:after="120" w:line="240" w:lineRule="auto"/>
        <w:ind w:left="0" w:firstLine="708"/>
        <w:jc w:val="both"/>
        <w:rPr>
          <w:rFonts w:ascii="Times New Roman" w:eastAsia="Times New Roman" w:hAnsi="Times New Roman"/>
          <w:spacing w:val="4"/>
          <w:sz w:val="24"/>
          <w:szCs w:val="24"/>
          <w:lang w:eastAsia="tr-TR"/>
        </w:rPr>
      </w:pPr>
      <w:r w:rsidRPr="00BD22E4">
        <w:rPr>
          <w:rFonts w:ascii="Times New Roman" w:eastAsia="Times New Roman" w:hAnsi="Times New Roman"/>
          <w:spacing w:val="4"/>
          <w:sz w:val="24"/>
          <w:szCs w:val="24"/>
          <w:lang w:eastAsia="tr-TR"/>
        </w:rPr>
        <w:t>-</w:t>
      </w:r>
      <w:r w:rsidR="00ED16B7" w:rsidRPr="00BD22E4">
        <w:rPr>
          <w:rFonts w:ascii="Times New Roman" w:eastAsia="Times New Roman" w:hAnsi="Times New Roman"/>
          <w:spacing w:val="4"/>
          <w:sz w:val="24"/>
          <w:szCs w:val="24"/>
          <w:lang w:eastAsia="tr-TR"/>
        </w:rPr>
        <w:t>Varsa Sahil Güvenlik Komutanlığı Birimi (</w:t>
      </w:r>
      <w:r w:rsidR="00627CB9" w:rsidRPr="00BD22E4">
        <w:rPr>
          <w:rFonts w:ascii="Times New Roman" w:eastAsia="Times New Roman" w:hAnsi="Times New Roman"/>
          <w:spacing w:val="4"/>
          <w:sz w:val="24"/>
          <w:szCs w:val="24"/>
          <w:lang w:eastAsia="tr-TR"/>
        </w:rPr>
        <w:t>İdari</w:t>
      </w:r>
      <w:r w:rsidR="00A556BA" w:rsidRPr="00BD22E4">
        <w:rPr>
          <w:rFonts w:ascii="Times New Roman" w:eastAsia="Times New Roman" w:hAnsi="Times New Roman"/>
          <w:spacing w:val="4"/>
          <w:sz w:val="24"/>
          <w:szCs w:val="24"/>
          <w:lang w:eastAsia="tr-TR"/>
        </w:rPr>
        <w:t xml:space="preserve"> Görev, İş ve İşlemler).</w:t>
      </w:r>
    </w:p>
    <w:p w:rsidR="008F24E8" w:rsidRPr="00BD22E4" w:rsidRDefault="00EB7645" w:rsidP="00A556BA">
      <w:pPr>
        <w:pStyle w:val="ListeParagraf"/>
        <w:spacing w:after="120" w:line="240" w:lineRule="auto"/>
        <w:ind w:left="0" w:firstLine="708"/>
        <w:jc w:val="both"/>
        <w:rPr>
          <w:rFonts w:ascii="Times New Roman" w:eastAsia="Times New Roman" w:hAnsi="Times New Roman"/>
          <w:spacing w:val="4"/>
          <w:sz w:val="24"/>
          <w:szCs w:val="24"/>
          <w:lang w:eastAsia="tr-TR"/>
        </w:rPr>
      </w:pPr>
      <w:r w:rsidRPr="00BD22E4">
        <w:rPr>
          <w:rFonts w:ascii="Times New Roman" w:eastAsia="Times New Roman" w:hAnsi="Times New Roman"/>
          <w:spacing w:val="4"/>
          <w:sz w:val="24"/>
          <w:szCs w:val="24"/>
          <w:lang w:eastAsia="tr-TR"/>
        </w:rPr>
        <w:t>-</w:t>
      </w:r>
      <w:r w:rsidR="008F24E8" w:rsidRPr="00BD22E4">
        <w:rPr>
          <w:rFonts w:ascii="Times New Roman" w:eastAsia="Times New Roman" w:hAnsi="Times New Roman"/>
          <w:spacing w:val="4"/>
          <w:sz w:val="24"/>
          <w:szCs w:val="24"/>
          <w:lang w:eastAsia="tr-TR"/>
        </w:rPr>
        <w:t>İlçe Nüfus Mü</w:t>
      </w:r>
      <w:r w:rsidR="00A556BA" w:rsidRPr="00BD22E4">
        <w:rPr>
          <w:rFonts w:ascii="Times New Roman" w:eastAsia="Times New Roman" w:hAnsi="Times New Roman"/>
          <w:spacing w:val="4"/>
          <w:sz w:val="24"/>
          <w:szCs w:val="24"/>
          <w:lang w:eastAsia="tr-TR"/>
        </w:rPr>
        <w:t>dürlüğü (Kayıt, İş ve İşlemler).</w:t>
      </w:r>
    </w:p>
    <w:p w:rsidR="008F24E8" w:rsidRPr="00BD22E4" w:rsidRDefault="00EB7645" w:rsidP="00A556BA">
      <w:pPr>
        <w:pStyle w:val="ListeParagraf"/>
        <w:spacing w:after="120" w:line="240" w:lineRule="auto"/>
        <w:ind w:left="0" w:firstLine="708"/>
        <w:jc w:val="both"/>
        <w:rPr>
          <w:rFonts w:ascii="Times New Roman" w:eastAsia="Times New Roman" w:hAnsi="Times New Roman"/>
          <w:spacing w:val="4"/>
          <w:sz w:val="24"/>
          <w:szCs w:val="24"/>
          <w:lang w:eastAsia="tr-TR"/>
        </w:rPr>
      </w:pPr>
      <w:r w:rsidRPr="00BD22E4">
        <w:rPr>
          <w:rFonts w:ascii="Times New Roman" w:eastAsia="Times New Roman" w:hAnsi="Times New Roman"/>
          <w:spacing w:val="4"/>
          <w:sz w:val="24"/>
          <w:szCs w:val="24"/>
          <w:lang w:eastAsia="tr-TR"/>
        </w:rPr>
        <w:t>-</w:t>
      </w:r>
      <w:r w:rsidR="008F24E8" w:rsidRPr="00BD22E4">
        <w:rPr>
          <w:rFonts w:ascii="Times New Roman" w:eastAsia="Times New Roman" w:hAnsi="Times New Roman"/>
          <w:spacing w:val="4"/>
          <w:sz w:val="24"/>
          <w:szCs w:val="24"/>
          <w:lang w:eastAsia="tr-TR"/>
        </w:rPr>
        <w:t>İlçe Özel İdare Müdürlüğü (Kayıt, İş ve İşlemler)</w:t>
      </w:r>
      <w:r w:rsidR="00A556BA" w:rsidRPr="00BD22E4">
        <w:rPr>
          <w:rFonts w:ascii="Times New Roman" w:eastAsia="Times New Roman" w:hAnsi="Times New Roman"/>
          <w:spacing w:val="4"/>
          <w:sz w:val="24"/>
          <w:szCs w:val="24"/>
          <w:lang w:eastAsia="tr-TR"/>
        </w:rPr>
        <w:t>.</w:t>
      </w:r>
    </w:p>
    <w:p w:rsidR="008F24E8" w:rsidRPr="00BD22E4" w:rsidRDefault="00EB7645" w:rsidP="00A556BA">
      <w:pPr>
        <w:pStyle w:val="ListeParagraf"/>
        <w:spacing w:after="120" w:line="240" w:lineRule="auto"/>
        <w:ind w:left="0" w:firstLine="708"/>
        <w:jc w:val="both"/>
        <w:rPr>
          <w:rFonts w:ascii="Times New Roman" w:eastAsia="Times New Roman" w:hAnsi="Times New Roman"/>
          <w:spacing w:val="4"/>
          <w:sz w:val="24"/>
          <w:szCs w:val="24"/>
          <w:lang w:eastAsia="tr-TR"/>
        </w:rPr>
      </w:pPr>
      <w:r w:rsidRPr="00BD22E4">
        <w:rPr>
          <w:rFonts w:ascii="Times New Roman" w:eastAsia="Times New Roman" w:hAnsi="Times New Roman"/>
          <w:spacing w:val="4"/>
          <w:sz w:val="24"/>
          <w:szCs w:val="24"/>
          <w:lang w:eastAsia="tr-TR"/>
        </w:rPr>
        <w:t>-</w:t>
      </w:r>
      <w:r w:rsidR="008F24E8" w:rsidRPr="00BD22E4">
        <w:rPr>
          <w:rFonts w:ascii="Times New Roman" w:eastAsia="Times New Roman" w:hAnsi="Times New Roman"/>
          <w:spacing w:val="4"/>
          <w:sz w:val="24"/>
          <w:szCs w:val="24"/>
          <w:lang w:eastAsia="tr-TR"/>
        </w:rPr>
        <w:t>İlçe SYDV Baş</w:t>
      </w:r>
      <w:r w:rsidR="00A556BA" w:rsidRPr="00BD22E4">
        <w:rPr>
          <w:rFonts w:ascii="Times New Roman" w:eastAsia="Times New Roman" w:hAnsi="Times New Roman"/>
          <w:spacing w:val="4"/>
          <w:sz w:val="24"/>
          <w:szCs w:val="24"/>
          <w:lang w:eastAsia="tr-TR"/>
        </w:rPr>
        <w:t>kanlığı (Kayıt, İş ve İşlemler).</w:t>
      </w:r>
    </w:p>
    <w:p w:rsidR="008F24E8" w:rsidRPr="00BD22E4" w:rsidRDefault="00EB7645" w:rsidP="00A556BA">
      <w:pPr>
        <w:pStyle w:val="ListeParagraf"/>
        <w:spacing w:after="120" w:line="240" w:lineRule="auto"/>
        <w:ind w:left="0" w:firstLine="708"/>
        <w:jc w:val="both"/>
        <w:rPr>
          <w:rFonts w:ascii="Times New Roman" w:eastAsia="Times New Roman" w:hAnsi="Times New Roman"/>
          <w:spacing w:val="4"/>
          <w:sz w:val="24"/>
          <w:szCs w:val="24"/>
          <w:lang w:eastAsia="tr-TR"/>
        </w:rPr>
      </w:pPr>
      <w:r w:rsidRPr="00BD22E4">
        <w:rPr>
          <w:rFonts w:ascii="Times New Roman" w:eastAsia="Times New Roman" w:hAnsi="Times New Roman"/>
          <w:spacing w:val="4"/>
          <w:sz w:val="24"/>
          <w:szCs w:val="24"/>
          <w:lang w:eastAsia="tr-TR"/>
        </w:rPr>
        <w:t>-</w:t>
      </w:r>
      <w:r w:rsidR="008F24E8" w:rsidRPr="00BD22E4">
        <w:rPr>
          <w:rFonts w:ascii="Times New Roman" w:eastAsia="Times New Roman" w:hAnsi="Times New Roman"/>
          <w:spacing w:val="4"/>
          <w:sz w:val="24"/>
          <w:szCs w:val="24"/>
          <w:lang w:eastAsia="tr-TR"/>
        </w:rPr>
        <w:t xml:space="preserve">İlçe KHGB </w:t>
      </w:r>
      <w:r w:rsidR="00A556BA" w:rsidRPr="00BD22E4">
        <w:rPr>
          <w:rFonts w:ascii="Times New Roman" w:eastAsia="Times New Roman" w:hAnsi="Times New Roman"/>
          <w:spacing w:val="4"/>
          <w:sz w:val="24"/>
          <w:szCs w:val="24"/>
          <w:lang w:eastAsia="tr-TR"/>
        </w:rPr>
        <w:t>Başkanlığı Genel İş ve Yürütümü.</w:t>
      </w:r>
    </w:p>
    <w:p w:rsidR="00F52729" w:rsidRDefault="00EB7645" w:rsidP="00A556BA">
      <w:pPr>
        <w:pStyle w:val="ListeParagraf"/>
        <w:spacing w:after="120" w:line="240" w:lineRule="auto"/>
        <w:ind w:left="0" w:firstLine="708"/>
        <w:jc w:val="both"/>
        <w:rPr>
          <w:rFonts w:ascii="Times New Roman" w:eastAsia="Times New Roman" w:hAnsi="Times New Roman"/>
          <w:spacing w:val="4"/>
          <w:sz w:val="24"/>
          <w:szCs w:val="24"/>
          <w:lang w:eastAsia="tr-TR"/>
        </w:rPr>
      </w:pPr>
      <w:r w:rsidRPr="00BD22E4">
        <w:rPr>
          <w:rFonts w:ascii="Times New Roman" w:eastAsia="Times New Roman" w:hAnsi="Times New Roman"/>
          <w:spacing w:val="4"/>
          <w:sz w:val="24"/>
          <w:szCs w:val="24"/>
          <w:lang w:eastAsia="tr-TR"/>
        </w:rPr>
        <w:t>-</w:t>
      </w:r>
      <w:r w:rsidR="008F24E8" w:rsidRPr="00BD22E4">
        <w:rPr>
          <w:rFonts w:ascii="Times New Roman" w:eastAsia="Times New Roman" w:hAnsi="Times New Roman"/>
          <w:spacing w:val="4"/>
          <w:sz w:val="24"/>
          <w:szCs w:val="24"/>
          <w:lang w:eastAsia="tr-TR"/>
        </w:rPr>
        <w:t>İlçe KHGB Başkanlığı</w:t>
      </w:r>
      <w:r w:rsidR="00A556BA" w:rsidRPr="00BD22E4">
        <w:rPr>
          <w:rFonts w:ascii="Times New Roman" w:eastAsia="Times New Roman" w:hAnsi="Times New Roman"/>
          <w:spacing w:val="4"/>
          <w:sz w:val="24"/>
          <w:szCs w:val="24"/>
          <w:lang w:eastAsia="tr-TR"/>
        </w:rPr>
        <w:t xml:space="preserve"> Mali Durum (Layiha) Raporu.</w:t>
      </w:r>
    </w:p>
    <w:p w:rsidR="00CF0773" w:rsidRPr="00BD22E4" w:rsidRDefault="00CF0773" w:rsidP="00A556BA">
      <w:pPr>
        <w:pStyle w:val="ListeParagraf"/>
        <w:spacing w:after="120" w:line="240" w:lineRule="auto"/>
        <w:ind w:left="0" w:firstLine="708"/>
        <w:jc w:val="both"/>
        <w:rPr>
          <w:rFonts w:ascii="Times New Roman" w:eastAsia="Times New Roman" w:hAnsi="Times New Roman"/>
          <w:spacing w:val="4"/>
          <w:sz w:val="24"/>
          <w:szCs w:val="24"/>
          <w:lang w:eastAsia="tr-TR"/>
        </w:rPr>
      </w:pPr>
      <w:r>
        <w:rPr>
          <w:rFonts w:ascii="Times New Roman" w:eastAsia="Times New Roman" w:hAnsi="Times New Roman"/>
          <w:spacing w:val="4"/>
          <w:sz w:val="24"/>
          <w:szCs w:val="24"/>
          <w:lang w:eastAsia="tr-TR"/>
        </w:rPr>
        <w:t>-</w:t>
      </w:r>
      <w:r w:rsidRPr="00CF0773">
        <w:rPr>
          <w:rFonts w:ascii="Times New Roman" w:eastAsia="Times New Roman" w:hAnsi="Times New Roman"/>
          <w:spacing w:val="4"/>
          <w:sz w:val="24"/>
          <w:szCs w:val="24"/>
          <w:lang w:eastAsia="tr-TR"/>
        </w:rPr>
        <w:t>KÖYDES İnceleme Raporunun ilçeye ait kısmı.</w:t>
      </w:r>
    </w:p>
    <w:p w:rsidR="00A556BA" w:rsidRDefault="00CF0773" w:rsidP="006F7305">
      <w:pPr>
        <w:pStyle w:val="ListeParagraf"/>
        <w:spacing w:after="120" w:line="240" w:lineRule="auto"/>
        <w:ind w:left="0" w:firstLine="709"/>
        <w:jc w:val="both"/>
        <w:rPr>
          <w:rFonts w:ascii="Times New Roman" w:eastAsia="Times New Roman" w:hAnsi="Times New Roman"/>
          <w:spacing w:val="4"/>
          <w:sz w:val="24"/>
          <w:szCs w:val="24"/>
          <w:lang w:eastAsia="tr-TR"/>
        </w:rPr>
      </w:pPr>
      <w:r>
        <w:rPr>
          <w:rFonts w:ascii="Times New Roman" w:eastAsia="Times New Roman" w:hAnsi="Times New Roman"/>
          <w:spacing w:val="4"/>
          <w:sz w:val="24"/>
          <w:szCs w:val="24"/>
          <w:lang w:eastAsia="tr-TR"/>
        </w:rPr>
        <w:t>(6360 sayılı Kanunun yürürlüğe girmesinden</w:t>
      </w:r>
      <w:r w:rsidR="00EA1215" w:rsidRPr="00BD22E4">
        <w:rPr>
          <w:rFonts w:ascii="Times New Roman" w:eastAsia="Times New Roman" w:hAnsi="Times New Roman"/>
          <w:spacing w:val="4"/>
          <w:sz w:val="24"/>
          <w:szCs w:val="24"/>
          <w:lang w:eastAsia="tr-TR"/>
        </w:rPr>
        <w:t xml:space="preserve"> sonra Teftiş yapılmadığı için </w:t>
      </w:r>
      <w:r w:rsidR="00DC2407">
        <w:rPr>
          <w:rFonts w:ascii="Times New Roman" w:eastAsia="Times New Roman" w:hAnsi="Times New Roman"/>
          <w:spacing w:val="4"/>
          <w:sz w:val="24"/>
          <w:szCs w:val="24"/>
          <w:lang w:eastAsia="tr-TR"/>
        </w:rPr>
        <w:t xml:space="preserve">Büyükşehir kapsamındaki </w:t>
      </w:r>
      <w:r w:rsidR="00EA1215" w:rsidRPr="00BD22E4">
        <w:rPr>
          <w:rFonts w:ascii="Times New Roman" w:eastAsia="Times New Roman" w:hAnsi="Times New Roman"/>
          <w:spacing w:val="4"/>
          <w:sz w:val="24"/>
          <w:szCs w:val="24"/>
          <w:lang w:eastAsia="tr-TR"/>
        </w:rPr>
        <w:t>ilçe teftişlerinde uygulamanın nasıl olacağı bilinmemektedir.)</w:t>
      </w:r>
    </w:p>
    <w:p w:rsidR="00873473" w:rsidRDefault="00873473" w:rsidP="006F7305">
      <w:pPr>
        <w:pStyle w:val="ListeParagraf"/>
        <w:spacing w:after="120" w:line="240" w:lineRule="auto"/>
        <w:ind w:left="0" w:firstLine="709"/>
        <w:jc w:val="both"/>
        <w:rPr>
          <w:rFonts w:ascii="Times New Roman" w:eastAsia="Times New Roman" w:hAnsi="Times New Roman"/>
          <w:spacing w:val="4"/>
          <w:sz w:val="24"/>
          <w:szCs w:val="24"/>
          <w:lang w:eastAsia="tr-TR"/>
        </w:rPr>
      </w:pPr>
    </w:p>
    <w:p w:rsidR="006F7305" w:rsidRPr="00904391" w:rsidRDefault="006F7305" w:rsidP="006F7305">
      <w:pPr>
        <w:pStyle w:val="ListeParagraf"/>
        <w:spacing w:after="120" w:line="240" w:lineRule="auto"/>
        <w:ind w:left="0" w:firstLine="708"/>
        <w:jc w:val="both"/>
        <w:rPr>
          <w:rFonts w:ascii="Times New Roman" w:eastAsia="Times New Roman" w:hAnsi="Times New Roman"/>
          <w:spacing w:val="4"/>
          <w:sz w:val="24"/>
          <w:szCs w:val="24"/>
          <w:lang w:eastAsia="tr-TR"/>
        </w:rPr>
      </w:pPr>
      <w:r w:rsidRPr="00904391">
        <w:rPr>
          <w:rFonts w:ascii="Times New Roman" w:eastAsia="Times New Roman" w:hAnsi="Times New Roman"/>
          <w:spacing w:val="4"/>
          <w:sz w:val="24"/>
          <w:szCs w:val="24"/>
          <w:lang w:eastAsia="tr-TR"/>
        </w:rPr>
        <w:t>Teftiş ve Mali Durum</w:t>
      </w:r>
      <w:r>
        <w:rPr>
          <w:rFonts w:ascii="Times New Roman" w:eastAsia="Times New Roman" w:hAnsi="Times New Roman"/>
          <w:spacing w:val="4"/>
          <w:sz w:val="24"/>
          <w:szCs w:val="24"/>
          <w:lang w:eastAsia="tr-TR"/>
        </w:rPr>
        <w:t xml:space="preserve"> Raporları dört</w:t>
      </w:r>
      <w:r w:rsidRPr="00904391">
        <w:rPr>
          <w:rFonts w:ascii="Times New Roman" w:eastAsia="Times New Roman" w:hAnsi="Times New Roman"/>
          <w:spacing w:val="4"/>
          <w:sz w:val="24"/>
          <w:szCs w:val="24"/>
          <w:lang w:eastAsia="tr-TR"/>
        </w:rPr>
        <w:t xml:space="preserve"> örnek olarak hazırlanır. Teftiş Raporlarının bir örneği </w:t>
      </w:r>
      <w:r>
        <w:rPr>
          <w:rFonts w:ascii="Times New Roman" w:eastAsia="Times New Roman" w:hAnsi="Times New Roman"/>
          <w:spacing w:val="4"/>
          <w:sz w:val="24"/>
          <w:szCs w:val="24"/>
          <w:lang w:eastAsia="tr-TR"/>
        </w:rPr>
        <w:t xml:space="preserve">Kaymakamlığa, bir örneği </w:t>
      </w:r>
      <w:r w:rsidRPr="00904391">
        <w:rPr>
          <w:rFonts w:ascii="Times New Roman" w:eastAsia="Times New Roman" w:hAnsi="Times New Roman"/>
          <w:spacing w:val="4"/>
          <w:sz w:val="24"/>
          <w:szCs w:val="24"/>
          <w:lang w:eastAsia="tr-TR"/>
        </w:rPr>
        <w:t xml:space="preserve">Valiliğe, iki örneği Teftiş Kurulu Başkanlığına, Mali Durum Raporlarının </w:t>
      </w:r>
      <w:r>
        <w:rPr>
          <w:rFonts w:ascii="Times New Roman" w:eastAsia="Times New Roman" w:hAnsi="Times New Roman"/>
          <w:spacing w:val="4"/>
          <w:sz w:val="24"/>
          <w:szCs w:val="24"/>
          <w:lang w:eastAsia="tr-TR"/>
        </w:rPr>
        <w:t xml:space="preserve">ise </w:t>
      </w:r>
      <w:r w:rsidRPr="006F7305">
        <w:rPr>
          <w:rFonts w:ascii="Times New Roman" w:eastAsia="Times New Roman" w:hAnsi="Times New Roman"/>
          <w:spacing w:val="4"/>
          <w:sz w:val="24"/>
          <w:szCs w:val="24"/>
          <w:lang w:eastAsia="tr-TR"/>
        </w:rPr>
        <w:t xml:space="preserve">Birlik Muhasebe Yetkilisi tarafından cevaplandırıldıktan, Birlik Başkanı Kaymakam ve Valilik Makamının görüşü eklendikten sonra </w:t>
      </w:r>
      <w:r w:rsidRPr="00904391">
        <w:rPr>
          <w:rFonts w:ascii="Times New Roman" w:eastAsia="Times New Roman" w:hAnsi="Times New Roman"/>
          <w:spacing w:val="4"/>
          <w:sz w:val="24"/>
          <w:szCs w:val="24"/>
          <w:lang w:eastAsia="tr-TR"/>
        </w:rPr>
        <w:t xml:space="preserve">bir örneği incelenen birime, </w:t>
      </w:r>
      <w:r>
        <w:rPr>
          <w:rFonts w:ascii="Times New Roman" w:eastAsia="Times New Roman" w:hAnsi="Times New Roman"/>
          <w:spacing w:val="4"/>
          <w:sz w:val="24"/>
          <w:szCs w:val="24"/>
          <w:lang w:eastAsia="tr-TR"/>
        </w:rPr>
        <w:t xml:space="preserve">bir örneği Valiliğe, </w:t>
      </w:r>
      <w:r w:rsidRPr="00904391">
        <w:rPr>
          <w:rFonts w:ascii="Times New Roman" w:eastAsia="Times New Roman" w:hAnsi="Times New Roman"/>
          <w:spacing w:val="4"/>
          <w:sz w:val="24"/>
          <w:szCs w:val="24"/>
          <w:lang w:eastAsia="tr-TR"/>
        </w:rPr>
        <w:t>iki örneği de Teftiş Kurulu Başkanlığına yazılı ve elektronik ortamda sunulur.</w:t>
      </w:r>
    </w:p>
    <w:p w:rsidR="00CF0773" w:rsidRDefault="00CF0773" w:rsidP="006F7305">
      <w:pPr>
        <w:pStyle w:val="ListeParagraf"/>
        <w:spacing w:after="120" w:line="240" w:lineRule="auto"/>
        <w:ind w:left="0" w:firstLine="709"/>
        <w:jc w:val="both"/>
        <w:rPr>
          <w:rFonts w:ascii="Times New Roman" w:eastAsia="Times New Roman" w:hAnsi="Times New Roman"/>
          <w:spacing w:val="4"/>
          <w:sz w:val="24"/>
          <w:szCs w:val="24"/>
          <w:lang w:eastAsia="tr-TR"/>
        </w:rPr>
      </w:pPr>
    </w:p>
    <w:p w:rsidR="00CF0773" w:rsidRDefault="00CF0773" w:rsidP="006F7305">
      <w:pPr>
        <w:pStyle w:val="ListeParagraf"/>
        <w:spacing w:after="120" w:line="240" w:lineRule="auto"/>
        <w:ind w:left="0" w:firstLine="709"/>
        <w:jc w:val="both"/>
        <w:rPr>
          <w:rFonts w:ascii="Times New Roman" w:eastAsia="Times New Roman" w:hAnsi="Times New Roman"/>
          <w:b/>
          <w:spacing w:val="4"/>
          <w:sz w:val="24"/>
          <w:szCs w:val="24"/>
          <w:lang w:eastAsia="tr-TR"/>
        </w:rPr>
      </w:pPr>
      <w:r>
        <w:rPr>
          <w:rFonts w:ascii="Times New Roman" w:eastAsia="Times New Roman" w:hAnsi="Times New Roman"/>
          <w:b/>
          <w:spacing w:val="4"/>
          <w:sz w:val="24"/>
          <w:szCs w:val="24"/>
          <w:lang w:eastAsia="tr-TR"/>
        </w:rPr>
        <w:t xml:space="preserve">Yine </w:t>
      </w:r>
      <w:r w:rsidRPr="00CF0773">
        <w:rPr>
          <w:rFonts w:ascii="Times New Roman" w:eastAsia="Times New Roman" w:hAnsi="Times New Roman"/>
          <w:b/>
          <w:spacing w:val="4"/>
          <w:sz w:val="24"/>
          <w:szCs w:val="24"/>
          <w:lang w:eastAsia="tr-TR"/>
        </w:rPr>
        <w:t xml:space="preserve">son olarak </w:t>
      </w:r>
      <w:r w:rsidR="00BB1637">
        <w:rPr>
          <w:rFonts w:ascii="Times New Roman" w:eastAsia="Times New Roman" w:hAnsi="Times New Roman"/>
          <w:b/>
          <w:spacing w:val="4"/>
          <w:sz w:val="24"/>
          <w:szCs w:val="24"/>
          <w:lang w:eastAsia="tr-TR"/>
        </w:rPr>
        <w:t>gerçekleştirilen</w:t>
      </w:r>
      <w:r>
        <w:rPr>
          <w:rFonts w:ascii="Times New Roman" w:eastAsia="Times New Roman" w:hAnsi="Times New Roman"/>
          <w:b/>
          <w:spacing w:val="4"/>
          <w:sz w:val="24"/>
          <w:szCs w:val="24"/>
          <w:lang w:eastAsia="tr-TR"/>
        </w:rPr>
        <w:t xml:space="preserve"> 2013 yılı yaz teftiş programı görev emrinde yer alan ve raporlarda kullanılan Kaymakam genel değerlendirme formu aşağıdaki tabloda gösterilmiştir: </w:t>
      </w:r>
    </w:p>
    <w:p w:rsidR="00CF0773" w:rsidRPr="00BB1637" w:rsidRDefault="00CF0773" w:rsidP="00BB1637">
      <w:pPr>
        <w:spacing w:after="0" w:line="240" w:lineRule="auto"/>
        <w:ind w:firstLine="708"/>
        <w:jc w:val="center"/>
        <w:rPr>
          <w:rFonts w:ascii="Times New Roman" w:eastAsia="Times New Roman" w:hAnsi="Times New Roman"/>
          <w:b/>
          <w:lang w:eastAsia="tr-TR"/>
        </w:rPr>
      </w:pPr>
      <w:r w:rsidRPr="00BB1637">
        <w:rPr>
          <w:rFonts w:ascii="Times New Roman" w:eastAsia="Times New Roman" w:hAnsi="Times New Roman"/>
          <w:b/>
          <w:lang w:eastAsia="tr-TR"/>
        </w:rPr>
        <w:t>KAYMAKAM GENEL DEĞERLENDİRME FORMU</w:t>
      </w:r>
      <w:r w:rsidRPr="00BB1637">
        <w:rPr>
          <w:rFonts w:ascii="Times New Roman" w:eastAsia="Times New Roman" w:hAnsi="Times New Roman"/>
          <w:lang w:eastAsia="tr-TR"/>
        </w:rPr>
        <w:t xml:space="preserve">     </w:t>
      </w:r>
      <w:r w:rsidRPr="00BB1637">
        <w:rPr>
          <w:rFonts w:ascii="Times New Roman" w:eastAsia="Times New Roman" w:hAnsi="Times New Roman"/>
          <w:b/>
          <w:lang w:eastAsia="tr-TR"/>
        </w:rPr>
        <w:t xml:space="preserve">         EK-7</w:t>
      </w:r>
    </w:p>
    <w:p w:rsidR="00CF0773" w:rsidRPr="00CF0773" w:rsidRDefault="00CF0773" w:rsidP="00BB1637">
      <w:pPr>
        <w:spacing w:after="0" w:line="240" w:lineRule="auto"/>
        <w:jc w:val="both"/>
        <w:rPr>
          <w:rFonts w:ascii="Times New Roman" w:eastAsia="Times New Roman" w:hAnsi="Times New Roman"/>
          <w:b/>
          <w:sz w:val="24"/>
          <w:szCs w:val="24"/>
          <w:u w:val="single"/>
          <w:lang w:eastAsia="tr-T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663"/>
        <w:gridCol w:w="1134"/>
        <w:gridCol w:w="1134"/>
      </w:tblGrid>
      <w:tr w:rsidR="00CF0773" w:rsidRPr="00CF0773" w:rsidTr="00CF0773">
        <w:tc>
          <w:tcPr>
            <w:tcW w:w="7230" w:type="dxa"/>
            <w:gridSpan w:val="2"/>
            <w:vMerge w:val="restart"/>
          </w:tcPr>
          <w:p w:rsidR="00CF0773" w:rsidRPr="00CF0773" w:rsidRDefault="00CF0773" w:rsidP="00BB1637">
            <w:pPr>
              <w:spacing w:after="0" w:line="240" w:lineRule="auto"/>
              <w:jc w:val="both"/>
              <w:rPr>
                <w:rFonts w:ascii="Times New Roman" w:eastAsia="Times New Roman" w:hAnsi="Times New Roman"/>
                <w:b/>
                <w:sz w:val="20"/>
                <w:szCs w:val="20"/>
                <w:lang w:eastAsia="tr-TR"/>
              </w:rPr>
            </w:pPr>
          </w:p>
          <w:p w:rsidR="00CF0773" w:rsidRPr="00CF0773" w:rsidRDefault="00CF0773" w:rsidP="00BB1637">
            <w:pPr>
              <w:spacing w:after="0" w:line="240" w:lineRule="auto"/>
              <w:jc w:val="center"/>
              <w:rPr>
                <w:rFonts w:ascii="Times New Roman" w:eastAsia="Times New Roman" w:hAnsi="Times New Roman"/>
                <w:b/>
                <w:sz w:val="24"/>
                <w:szCs w:val="24"/>
                <w:lang w:eastAsia="tr-TR"/>
              </w:rPr>
            </w:pPr>
          </w:p>
          <w:p w:rsidR="00CF0773" w:rsidRPr="00BB1637" w:rsidRDefault="00CF0773" w:rsidP="00BB1637">
            <w:pPr>
              <w:spacing w:after="0" w:line="240" w:lineRule="auto"/>
              <w:jc w:val="center"/>
              <w:rPr>
                <w:rFonts w:ascii="Times New Roman" w:eastAsia="Times New Roman" w:hAnsi="Times New Roman"/>
                <w:b/>
                <w:lang w:eastAsia="tr-TR"/>
              </w:rPr>
            </w:pPr>
            <w:r w:rsidRPr="00BB1637">
              <w:rPr>
                <w:rFonts w:ascii="Times New Roman" w:eastAsia="Times New Roman" w:hAnsi="Times New Roman"/>
                <w:b/>
                <w:lang w:eastAsia="tr-TR"/>
              </w:rPr>
              <w:t>Tablo 1A</w:t>
            </w:r>
          </w:p>
          <w:p w:rsidR="00CF0773" w:rsidRPr="00CF0773" w:rsidRDefault="00CF0773" w:rsidP="00BB1637">
            <w:pPr>
              <w:spacing w:after="0" w:line="240" w:lineRule="auto"/>
              <w:jc w:val="center"/>
              <w:rPr>
                <w:rFonts w:ascii="Times New Roman" w:eastAsia="Times New Roman" w:hAnsi="Times New Roman"/>
                <w:b/>
                <w:sz w:val="24"/>
                <w:szCs w:val="24"/>
                <w:lang w:eastAsia="tr-TR"/>
              </w:rPr>
            </w:pPr>
          </w:p>
        </w:tc>
        <w:tc>
          <w:tcPr>
            <w:tcW w:w="2268" w:type="dxa"/>
            <w:gridSpan w:val="2"/>
          </w:tcPr>
          <w:p w:rsidR="00CF0773" w:rsidRPr="00BB1637" w:rsidRDefault="00CF0773" w:rsidP="00BB1637">
            <w:pPr>
              <w:spacing w:after="0" w:line="240" w:lineRule="auto"/>
              <w:jc w:val="center"/>
              <w:rPr>
                <w:rFonts w:ascii="Times New Roman" w:eastAsia="Times New Roman" w:hAnsi="Times New Roman"/>
                <w:b/>
                <w:lang w:eastAsia="tr-TR"/>
              </w:rPr>
            </w:pPr>
            <w:r w:rsidRPr="00BB1637">
              <w:rPr>
                <w:rFonts w:ascii="Times New Roman" w:eastAsia="Times New Roman" w:hAnsi="Times New Roman"/>
                <w:b/>
                <w:lang w:eastAsia="tr-TR"/>
              </w:rPr>
              <w:t>Başarı Notu</w:t>
            </w:r>
          </w:p>
          <w:p w:rsidR="00CF0773" w:rsidRPr="00CF0773" w:rsidRDefault="00CF0773" w:rsidP="00BB1637">
            <w:pPr>
              <w:spacing w:after="0" w:line="240" w:lineRule="auto"/>
              <w:rPr>
                <w:rFonts w:ascii="Times New Roman" w:eastAsia="Times New Roman" w:hAnsi="Times New Roman"/>
                <w:b/>
                <w:sz w:val="20"/>
                <w:szCs w:val="20"/>
                <w:lang w:eastAsia="tr-TR"/>
              </w:rPr>
            </w:pPr>
            <w:r w:rsidRPr="00CF0773">
              <w:rPr>
                <w:rFonts w:ascii="Times New Roman" w:eastAsia="Times New Roman" w:hAnsi="Times New Roman"/>
                <w:sz w:val="20"/>
                <w:szCs w:val="20"/>
                <w:lang w:eastAsia="tr-TR"/>
              </w:rPr>
              <w:t>Yüksek oran başarıdır</w:t>
            </w:r>
          </w:p>
        </w:tc>
      </w:tr>
      <w:tr w:rsidR="00CF0773" w:rsidRPr="00CF0773" w:rsidTr="00CF0773">
        <w:tc>
          <w:tcPr>
            <w:tcW w:w="7230" w:type="dxa"/>
            <w:gridSpan w:val="2"/>
            <w:vMerge/>
          </w:tcPr>
          <w:p w:rsidR="00CF0773" w:rsidRPr="00CF0773" w:rsidRDefault="00CF0773" w:rsidP="00CF0773">
            <w:pPr>
              <w:spacing w:after="0"/>
              <w:jc w:val="center"/>
              <w:rPr>
                <w:rFonts w:ascii="Times New Roman" w:eastAsia="Times New Roman" w:hAnsi="Times New Roman"/>
                <w:sz w:val="24"/>
                <w:szCs w:val="24"/>
                <w:lang w:eastAsia="tr-TR"/>
              </w:rPr>
            </w:pPr>
          </w:p>
        </w:tc>
        <w:tc>
          <w:tcPr>
            <w:tcW w:w="1134" w:type="dxa"/>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2010</w:t>
            </w:r>
          </w:p>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w:t>
            </w:r>
          </w:p>
        </w:tc>
        <w:tc>
          <w:tcPr>
            <w:tcW w:w="1134" w:type="dxa"/>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2013</w:t>
            </w:r>
          </w:p>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w:t>
            </w: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1</w:t>
            </w:r>
          </w:p>
        </w:tc>
        <w:tc>
          <w:tcPr>
            <w:tcW w:w="6663" w:type="dxa"/>
          </w:tcPr>
          <w:p w:rsidR="00CF0773" w:rsidRPr="00CF0773" w:rsidRDefault="00CF0773" w:rsidP="00CF0773">
            <w:pPr>
              <w:spacing w:after="0" w:line="24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Bir önceki Teftiş Raporunda yer alan eleştirileri düzeltme oranı</w:t>
            </w:r>
          </w:p>
        </w:tc>
        <w:tc>
          <w:tcPr>
            <w:tcW w:w="1134"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2</w:t>
            </w:r>
          </w:p>
        </w:tc>
        <w:tc>
          <w:tcPr>
            <w:tcW w:w="6663" w:type="dxa"/>
          </w:tcPr>
          <w:p w:rsidR="00CF0773" w:rsidRPr="00CF0773" w:rsidRDefault="00CF0773" w:rsidP="00CF0773">
            <w:pPr>
              <w:spacing w:after="0" w:line="24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Bir önceki diğer birimler Teftiş Raporlarındaki eleştirileri düzelttirme oranı</w:t>
            </w:r>
          </w:p>
        </w:tc>
        <w:tc>
          <w:tcPr>
            <w:tcW w:w="1134"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3</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4483 sayılı Kanun ile ilgili işlemler</w:t>
            </w:r>
            <w:r>
              <w:rPr>
                <w:rFonts w:ascii="Times New Roman" w:eastAsia="Times New Roman" w:hAnsi="Times New Roman"/>
                <w:sz w:val="24"/>
                <w:szCs w:val="24"/>
                <w:lang w:eastAsia="tr-TR"/>
              </w:rPr>
              <w:t xml:space="preserve"> </w:t>
            </w:r>
            <w:r w:rsidRPr="00CF0773">
              <w:rPr>
                <w:rFonts w:ascii="Times New Roman" w:eastAsia="Times New Roman" w:hAnsi="Times New Roman"/>
                <w:b/>
                <w:sz w:val="24"/>
                <w:szCs w:val="24"/>
                <w:lang w:eastAsia="tr-TR"/>
              </w:rPr>
              <w:t xml:space="preserve">- </w:t>
            </w:r>
            <w:r w:rsidRPr="00CF0773">
              <w:rPr>
                <w:rFonts w:ascii="Times New Roman" w:eastAsia="Times New Roman" w:hAnsi="Times New Roman"/>
                <w:sz w:val="24"/>
                <w:szCs w:val="24"/>
                <w:lang w:eastAsia="tr-TR"/>
              </w:rPr>
              <w:t xml:space="preserve">hatasız dosya oranı </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4</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3091 sayılı Kanun ile ilgili işlemler</w:t>
            </w:r>
            <w:r>
              <w:rPr>
                <w:rFonts w:ascii="Times New Roman" w:eastAsia="Times New Roman" w:hAnsi="Times New Roman"/>
                <w:sz w:val="24"/>
                <w:szCs w:val="24"/>
                <w:lang w:eastAsia="tr-TR"/>
              </w:rPr>
              <w:t xml:space="preserve"> </w:t>
            </w:r>
            <w:r w:rsidRPr="00CF0773">
              <w:rPr>
                <w:rFonts w:ascii="Times New Roman" w:eastAsia="Times New Roman" w:hAnsi="Times New Roman"/>
                <w:b/>
                <w:sz w:val="24"/>
                <w:szCs w:val="24"/>
                <w:lang w:eastAsia="tr-TR"/>
              </w:rPr>
              <w:t xml:space="preserve">- </w:t>
            </w:r>
            <w:r w:rsidRPr="00CF0773">
              <w:rPr>
                <w:rFonts w:ascii="Times New Roman" w:eastAsia="Times New Roman" w:hAnsi="Times New Roman"/>
                <w:sz w:val="24"/>
                <w:szCs w:val="24"/>
                <w:lang w:eastAsia="tr-TR"/>
              </w:rPr>
              <w:t xml:space="preserve">hatasız dosya oranı </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lastRenderedPageBreak/>
              <w:t>5</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Disiplin hükümleri </w:t>
            </w:r>
            <w:r w:rsidRPr="00CF0773">
              <w:rPr>
                <w:rFonts w:ascii="Times New Roman" w:eastAsia="Times New Roman" w:hAnsi="Times New Roman"/>
                <w:b/>
                <w:sz w:val="24"/>
                <w:szCs w:val="24"/>
                <w:lang w:eastAsia="tr-TR"/>
              </w:rPr>
              <w:t>-</w:t>
            </w:r>
            <w:r w:rsidRPr="00CF0773">
              <w:rPr>
                <w:rFonts w:ascii="Times New Roman" w:eastAsia="Times New Roman" w:hAnsi="Times New Roman"/>
                <w:sz w:val="24"/>
                <w:szCs w:val="24"/>
                <w:lang w:eastAsia="tr-TR"/>
              </w:rPr>
              <w:t xml:space="preserve"> hatasız işlem oranı </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6</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Köy Denetim oranı </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rPr>
          <w:trHeight w:val="85"/>
        </w:trPr>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7</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Kurum Denetim Oranı </w:t>
            </w:r>
          </w:p>
        </w:tc>
        <w:tc>
          <w:tcPr>
            <w:tcW w:w="1134"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8</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KÖYDES projeleri bitirme oranı </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9</w:t>
            </w:r>
          </w:p>
        </w:tc>
        <w:tc>
          <w:tcPr>
            <w:tcW w:w="6663" w:type="dxa"/>
          </w:tcPr>
          <w:p w:rsidR="00CF0773" w:rsidRPr="00CF0773" w:rsidRDefault="00CF0773" w:rsidP="00CF0773">
            <w:pPr>
              <w:spacing w:after="0" w:line="240" w:lineRule="auto"/>
              <w:rPr>
                <w:rFonts w:ascii="Times New Roman" w:eastAsia="Times New Roman" w:hAnsi="Times New Roman"/>
                <w:sz w:val="24"/>
                <w:szCs w:val="24"/>
                <w:lang w:eastAsia="tr-TR"/>
              </w:rPr>
            </w:pPr>
            <w:r w:rsidRPr="00CF0773">
              <w:rPr>
                <w:rFonts w:ascii="Times New Roman" w:eastAsia="Times New Roman" w:hAnsi="Times New Roman"/>
                <w:spacing w:val="4"/>
                <w:sz w:val="24"/>
                <w:szCs w:val="24"/>
                <w:lang w:eastAsia="tr-TR"/>
              </w:rPr>
              <w:t>Kıyılarda ve Özel İdare bölgesinde İmarsız Yapı Yıkım Kararı uygulama oranı</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10</w:t>
            </w:r>
          </w:p>
        </w:tc>
        <w:tc>
          <w:tcPr>
            <w:tcW w:w="6663" w:type="dxa"/>
          </w:tcPr>
          <w:p w:rsidR="00CF0773" w:rsidRPr="00CF0773" w:rsidRDefault="00CF0773" w:rsidP="00CF0773">
            <w:pPr>
              <w:spacing w:after="0"/>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SYDV ödeneklerini (personel ve ofis giderleri hariç) kullanma oranı</w:t>
            </w:r>
          </w:p>
        </w:tc>
        <w:tc>
          <w:tcPr>
            <w:tcW w:w="1134" w:type="dxa"/>
          </w:tcPr>
          <w:p w:rsidR="00CF0773" w:rsidRPr="00CF0773" w:rsidRDefault="00CF0773" w:rsidP="00CF0773">
            <w:pPr>
              <w:spacing w:after="0"/>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11</w:t>
            </w:r>
          </w:p>
        </w:tc>
        <w:tc>
          <w:tcPr>
            <w:tcW w:w="6663" w:type="dxa"/>
          </w:tcPr>
          <w:p w:rsidR="00CF0773" w:rsidRPr="00CF0773" w:rsidRDefault="00CF0773" w:rsidP="00CF0773">
            <w:pPr>
              <w:spacing w:after="0"/>
              <w:jc w:val="both"/>
              <w:rPr>
                <w:rFonts w:ascii="Times New Roman" w:eastAsia="Times New Roman" w:hAnsi="Times New Roman"/>
                <w:sz w:val="24"/>
                <w:szCs w:val="24"/>
                <w:lang w:eastAsia="tr-TR"/>
              </w:rPr>
            </w:pPr>
            <w:proofErr w:type="spellStart"/>
            <w:r w:rsidRPr="00CF0773">
              <w:rPr>
                <w:rFonts w:ascii="Times New Roman" w:eastAsia="Times New Roman" w:hAnsi="Times New Roman"/>
                <w:sz w:val="24"/>
                <w:szCs w:val="24"/>
                <w:lang w:eastAsia="tr-TR"/>
              </w:rPr>
              <w:t>KHGB’nden</w:t>
            </w:r>
            <w:proofErr w:type="spellEnd"/>
            <w:r w:rsidRPr="00CF0773">
              <w:rPr>
                <w:rFonts w:ascii="Times New Roman" w:eastAsia="Times New Roman" w:hAnsi="Times New Roman"/>
                <w:sz w:val="24"/>
                <w:szCs w:val="24"/>
                <w:lang w:eastAsia="tr-TR"/>
              </w:rPr>
              <w:t xml:space="preserve"> yardım ve destek alan üye Köyler oranı</w:t>
            </w:r>
          </w:p>
        </w:tc>
        <w:tc>
          <w:tcPr>
            <w:tcW w:w="1134" w:type="dxa"/>
          </w:tcPr>
          <w:p w:rsidR="00CF0773" w:rsidRPr="00CF0773" w:rsidRDefault="00CF0773" w:rsidP="00CF0773">
            <w:pPr>
              <w:spacing w:after="0"/>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12</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Ruhsatlı işletmeler denetim oranı (denetlenen sayı/toplam sayı)</w:t>
            </w:r>
          </w:p>
        </w:tc>
        <w:tc>
          <w:tcPr>
            <w:tcW w:w="1134" w:type="dxa"/>
          </w:tcPr>
          <w:p w:rsidR="00CF0773" w:rsidRPr="00CF0773" w:rsidRDefault="00CF0773" w:rsidP="00CF0773">
            <w:pPr>
              <w:spacing w:after="0"/>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13</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Vatandaş katkıları/İlçe Belediye Bütçesi (Ortalama Yıllık)</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14</w:t>
            </w:r>
          </w:p>
        </w:tc>
        <w:tc>
          <w:tcPr>
            <w:tcW w:w="6663" w:type="dxa"/>
          </w:tcPr>
          <w:p w:rsidR="00CF0773" w:rsidRPr="00CF0773" w:rsidRDefault="00CF0773" w:rsidP="00CF0773">
            <w:pPr>
              <w:spacing w:after="0"/>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Kütüphanedeki toplam kitap sayısı/İlçe nüfusu</w:t>
            </w:r>
          </w:p>
        </w:tc>
        <w:tc>
          <w:tcPr>
            <w:tcW w:w="1134" w:type="dxa"/>
          </w:tcPr>
          <w:p w:rsidR="00CF0773" w:rsidRPr="00CF0773" w:rsidRDefault="00CF0773" w:rsidP="00CF0773">
            <w:pPr>
              <w:spacing w:after="0"/>
              <w:jc w:val="both"/>
              <w:rPr>
                <w:rFonts w:ascii="Times New Roman" w:eastAsia="Times New Roman" w:hAnsi="Times New Roman"/>
                <w:bCs/>
                <w:sz w:val="24"/>
                <w:szCs w:val="24"/>
                <w:lang w:eastAsia="tr-TR"/>
              </w:rPr>
            </w:pPr>
          </w:p>
        </w:tc>
        <w:tc>
          <w:tcPr>
            <w:tcW w:w="1134" w:type="dxa"/>
          </w:tcPr>
          <w:p w:rsidR="00CF0773" w:rsidRPr="00CF0773" w:rsidRDefault="00CF0773" w:rsidP="00CF0773">
            <w:pPr>
              <w:spacing w:after="0"/>
              <w:jc w:val="both"/>
              <w:rPr>
                <w:rFonts w:ascii="Times New Roman" w:eastAsia="Times New Roman" w:hAnsi="Times New Roman"/>
                <w:bCs/>
                <w:sz w:val="20"/>
                <w:szCs w:val="20"/>
                <w:lang w:eastAsia="tr-TR"/>
              </w:rPr>
            </w:pPr>
          </w:p>
        </w:tc>
      </w:tr>
      <w:tr w:rsidR="00CF0773" w:rsidRPr="00CF0773" w:rsidTr="00CF0773">
        <w:tc>
          <w:tcPr>
            <w:tcW w:w="567" w:type="dxa"/>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15</w:t>
            </w:r>
          </w:p>
        </w:tc>
        <w:tc>
          <w:tcPr>
            <w:tcW w:w="6663" w:type="dxa"/>
          </w:tcPr>
          <w:p w:rsidR="00CF0773" w:rsidRPr="00CF0773" w:rsidRDefault="00CF0773" w:rsidP="00CF0773">
            <w:pPr>
              <w:spacing w:after="0"/>
              <w:jc w:val="both"/>
              <w:rPr>
                <w:rFonts w:ascii="Times New Roman" w:eastAsia="Times New Roman" w:hAnsi="Times New Roman"/>
                <w:spacing w:val="4"/>
                <w:sz w:val="24"/>
                <w:szCs w:val="24"/>
                <w:lang w:eastAsia="tr-TR"/>
              </w:rPr>
            </w:pPr>
            <w:r w:rsidRPr="00CF0773">
              <w:rPr>
                <w:rFonts w:ascii="Times New Roman" w:eastAsia="Times New Roman" w:hAnsi="Times New Roman"/>
                <w:spacing w:val="4"/>
                <w:sz w:val="24"/>
                <w:szCs w:val="24"/>
                <w:lang w:eastAsia="tr-TR"/>
              </w:rPr>
              <w:t>Kütüphanedeki toplam okuyucu sayısı/ilçe nüfusu</w:t>
            </w:r>
          </w:p>
        </w:tc>
        <w:tc>
          <w:tcPr>
            <w:tcW w:w="1134" w:type="dxa"/>
          </w:tcPr>
          <w:p w:rsidR="00CF0773" w:rsidRPr="00CF0773" w:rsidRDefault="00CF0773" w:rsidP="00CF0773">
            <w:pPr>
              <w:spacing w:after="0"/>
              <w:jc w:val="both"/>
              <w:rPr>
                <w:rFonts w:ascii="Times New Roman" w:eastAsia="Times New Roman" w:hAnsi="Times New Roman"/>
                <w:bCs/>
                <w:sz w:val="24"/>
                <w:szCs w:val="24"/>
                <w:lang w:eastAsia="tr-TR"/>
              </w:rPr>
            </w:pPr>
          </w:p>
        </w:tc>
        <w:tc>
          <w:tcPr>
            <w:tcW w:w="1134" w:type="dxa"/>
          </w:tcPr>
          <w:p w:rsidR="00CF0773" w:rsidRPr="00CF0773" w:rsidRDefault="00CF0773" w:rsidP="00CF0773">
            <w:pPr>
              <w:spacing w:after="0"/>
              <w:jc w:val="both"/>
              <w:rPr>
                <w:rFonts w:ascii="Times New Roman" w:eastAsia="Times New Roman" w:hAnsi="Times New Roman"/>
                <w:bCs/>
                <w:sz w:val="20"/>
                <w:szCs w:val="20"/>
                <w:lang w:eastAsia="tr-TR"/>
              </w:rPr>
            </w:pPr>
          </w:p>
        </w:tc>
      </w:tr>
      <w:tr w:rsidR="00CF0773" w:rsidRPr="00CF0773" w:rsidTr="00CF0773">
        <w:tc>
          <w:tcPr>
            <w:tcW w:w="567" w:type="dxa"/>
          </w:tcPr>
          <w:p w:rsidR="00CF0773" w:rsidRPr="00BB1637" w:rsidRDefault="00CF0773" w:rsidP="00CF0773">
            <w:pPr>
              <w:spacing w:after="0"/>
              <w:jc w:val="both"/>
              <w:rPr>
                <w:rFonts w:ascii="Times New Roman" w:eastAsia="Times New Roman" w:hAnsi="Times New Roman"/>
                <w:b/>
                <w:lang w:eastAsia="tr-TR"/>
              </w:rPr>
            </w:pPr>
          </w:p>
        </w:tc>
        <w:tc>
          <w:tcPr>
            <w:tcW w:w="6663" w:type="dxa"/>
          </w:tcPr>
          <w:p w:rsidR="00CF0773" w:rsidRPr="00CF0773" w:rsidRDefault="00CF0773" w:rsidP="00CF0773">
            <w:pPr>
              <w:spacing w:after="0"/>
              <w:jc w:val="both"/>
              <w:rPr>
                <w:rFonts w:ascii="Times New Roman" w:eastAsia="Times New Roman" w:hAnsi="Times New Roman"/>
                <w:spacing w:val="4"/>
                <w:sz w:val="24"/>
                <w:szCs w:val="24"/>
                <w:lang w:eastAsia="tr-TR"/>
              </w:rPr>
            </w:pPr>
            <w:r w:rsidRPr="00CF0773">
              <w:rPr>
                <w:rFonts w:ascii="Times New Roman" w:eastAsia="Times New Roman" w:hAnsi="Times New Roman"/>
                <w:spacing w:val="4"/>
                <w:sz w:val="24"/>
                <w:szCs w:val="24"/>
                <w:lang w:eastAsia="tr-TR"/>
              </w:rPr>
              <w:t>Diğer Konular (Müfettiş tarafından uygun görülenler eklenebilir)</w:t>
            </w:r>
          </w:p>
        </w:tc>
        <w:tc>
          <w:tcPr>
            <w:tcW w:w="1134" w:type="dxa"/>
          </w:tcPr>
          <w:p w:rsidR="00CF0773" w:rsidRPr="00CF0773" w:rsidRDefault="00CF0773" w:rsidP="00CF0773">
            <w:pPr>
              <w:spacing w:after="0"/>
              <w:jc w:val="both"/>
              <w:rPr>
                <w:rFonts w:ascii="Times New Roman" w:eastAsia="Times New Roman" w:hAnsi="Times New Roman"/>
                <w:bCs/>
                <w:sz w:val="24"/>
                <w:szCs w:val="24"/>
                <w:lang w:eastAsia="tr-TR"/>
              </w:rPr>
            </w:pPr>
          </w:p>
        </w:tc>
        <w:tc>
          <w:tcPr>
            <w:tcW w:w="1134" w:type="dxa"/>
          </w:tcPr>
          <w:p w:rsidR="00CF0773" w:rsidRPr="00CF0773" w:rsidRDefault="00CF0773" w:rsidP="00CF0773">
            <w:pPr>
              <w:spacing w:after="0"/>
              <w:jc w:val="both"/>
              <w:rPr>
                <w:rFonts w:ascii="Times New Roman" w:eastAsia="Times New Roman" w:hAnsi="Times New Roman"/>
                <w:bCs/>
                <w:sz w:val="20"/>
                <w:szCs w:val="20"/>
                <w:lang w:eastAsia="tr-TR"/>
              </w:rPr>
            </w:pPr>
          </w:p>
        </w:tc>
      </w:tr>
    </w:tbl>
    <w:p w:rsidR="00CF0773" w:rsidRPr="00CF0773" w:rsidRDefault="00CF0773" w:rsidP="00CF0773">
      <w:pPr>
        <w:spacing w:after="0" w:line="240" w:lineRule="auto"/>
        <w:jc w:val="center"/>
        <w:rPr>
          <w:rFonts w:ascii="Times New Roman" w:eastAsia="Times New Roman" w:hAnsi="Times New Roman"/>
          <w:b/>
          <w:sz w:val="24"/>
          <w:szCs w:val="24"/>
          <w:lang w:eastAsia="tr-TR"/>
        </w:rPr>
      </w:pPr>
    </w:p>
    <w:p w:rsidR="00CF0773" w:rsidRPr="00CF0773" w:rsidRDefault="00CF0773" w:rsidP="00CF0773">
      <w:pPr>
        <w:spacing w:after="0" w:line="240" w:lineRule="auto"/>
        <w:jc w:val="center"/>
        <w:rPr>
          <w:rFonts w:ascii="Times New Roman" w:eastAsia="Times New Roman" w:hAnsi="Times New Roman"/>
          <w:b/>
          <w:sz w:val="24"/>
          <w:szCs w:val="24"/>
          <w:lang w:eastAsia="tr-T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63"/>
        <w:gridCol w:w="1134"/>
        <w:gridCol w:w="1134"/>
      </w:tblGrid>
      <w:tr w:rsidR="00CF0773" w:rsidRPr="00CF0773" w:rsidTr="00CF0773">
        <w:trPr>
          <w:trHeight w:val="575"/>
        </w:trPr>
        <w:tc>
          <w:tcPr>
            <w:tcW w:w="7230" w:type="dxa"/>
            <w:gridSpan w:val="2"/>
            <w:vMerge w:val="restart"/>
          </w:tcPr>
          <w:p w:rsidR="00CF0773" w:rsidRPr="00CF0773" w:rsidRDefault="00CF0773" w:rsidP="00CF0773">
            <w:pPr>
              <w:spacing w:after="0"/>
              <w:jc w:val="both"/>
              <w:rPr>
                <w:rFonts w:ascii="Times New Roman" w:eastAsia="Times New Roman" w:hAnsi="Times New Roman"/>
                <w:sz w:val="24"/>
                <w:szCs w:val="24"/>
                <w:lang w:eastAsia="tr-TR"/>
              </w:rPr>
            </w:pPr>
          </w:p>
          <w:p w:rsidR="00CF0773" w:rsidRPr="00CF0773" w:rsidRDefault="00CF0773" w:rsidP="00CF0773">
            <w:pPr>
              <w:spacing w:after="0"/>
              <w:jc w:val="center"/>
              <w:rPr>
                <w:rFonts w:ascii="Times New Roman" w:eastAsia="Times New Roman" w:hAnsi="Times New Roman"/>
                <w:b/>
                <w:sz w:val="24"/>
                <w:szCs w:val="24"/>
                <w:lang w:eastAsia="tr-TR"/>
              </w:rPr>
            </w:pPr>
          </w:p>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Tablo 1B</w:t>
            </w:r>
          </w:p>
        </w:tc>
        <w:tc>
          <w:tcPr>
            <w:tcW w:w="2268" w:type="dxa"/>
            <w:gridSpan w:val="2"/>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Başarı Notu</w:t>
            </w:r>
          </w:p>
          <w:p w:rsidR="00CF0773" w:rsidRPr="00CF0773" w:rsidRDefault="00CF0773" w:rsidP="00CF0773">
            <w:pPr>
              <w:spacing w:after="0"/>
              <w:jc w:val="center"/>
              <w:rPr>
                <w:rFonts w:ascii="Times New Roman" w:eastAsia="Times New Roman" w:hAnsi="Times New Roman"/>
                <w:sz w:val="20"/>
                <w:szCs w:val="20"/>
                <w:lang w:eastAsia="tr-TR"/>
              </w:rPr>
            </w:pPr>
            <w:r w:rsidRPr="00CF0773">
              <w:rPr>
                <w:rFonts w:ascii="Times New Roman" w:eastAsia="Times New Roman" w:hAnsi="Times New Roman"/>
                <w:sz w:val="20"/>
                <w:szCs w:val="20"/>
                <w:lang w:eastAsia="tr-TR"/>
              </w:rPr>
              <w:t>Düşük oran başarıdır</w:t>
            </w:r>
          </w:p>
        </w:tc>
      </w:tr>
      <w:tr w:rsidR="00CF0773" w:rsidRPr="00CF0773" w:rsidTr="00CF0773">
        <w:trPr>
          <w:trHeight w:val="307"/>
        </w:trPr>
        <w:tc>
          <w:tcPr>
            <w:tcW w:w="7230" w:type="dxa"/>
            <w:gridSpan w:val="2"/>
            <w:vMerge/>
          </w:tcPr>
          <w:p w:rsidR="00CF0773" w:rsidRPr="00CF0773" w:rsidRDefault="00CF0773" w:rsidP="00CF0773">
            <w:pPr>
              <w:spacing w:after="0"/>
              <w:jc w:val="center"/>
              <w:rPr>
                <w:rFonts w:ascii="Times New Roman" w:eastAsia="Times New Roman" w:hAnsi="Times New Roman"/>
                <w:sz w:val="24"/>
                <w:szCs w:val="24"/>
                <w:lang w:eastAsia="tr-TR"/>
              </w:rPr>
            </w:pPr>
          </w:p>
        </w:tc>
        <w:tc>
          <w:tcPr>
            <w:tcW w:w="1134" w:type="dxa"/>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2010</w:t>
            </w:r>
          </w:p>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w:t>
            </w:r>
          </w:p>
        </w:tc>
        <w:tc>
          <w:tcPr>
            <w:tcW w:w="1134" w:type="dxa"/>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2013</w:t>
            </w:r>
          </w:p>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w:t>
            </w: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1</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Asayişe müessir olay (Orman suçları </w:t>
            </w:r>
            <w:proofErr w:type="gramStart"/>
            <w:r w:rsidRPr="00CF0773">
              <w:rPr>
                <w:rFonts w:ascii="Times New Roman" w:eastAsia="Times New Roman" w:hAnsi="Times New Roman"/>
                <w:sz w:val="24"/>
                <w:szCs w:val="24"/>
                <w:lang w:eastAsia="tr-TR"/>
              </w:rPr>
              <w:t>dahil</w:t>
            </w:r>
            <w:proofErr w:type="gramEnd"/>
            <w:r w:rsidRPr="00CF0773">
              <w:rPr>
                <w:rFonts w:ascii="Times New Roman" w:eastAsia="Times New Roman" w:hAnsi="Times New Roman"/>
                <w:sz w:val="24"/>
                <w:szCs w:val="24"/>
                <w:lang w:eastAsia="tr-TR"/>
              </w:rPr>
              <w:t xml:space="preserve">) sayısı/Nüfus </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2</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Öldürme sayısı/Asayiş olayları sayısı </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3</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Trafik kazalarında ölüm sayısı /Trafik kazası sayısı  </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4</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Boğulma nedeniyle can kaybı sayısı/Nüfus</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5</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Aile içi şiddet nedeniyle can kaybı sayısı/ Nüfus</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6</w:t>
            </w:r>
          </w:p>
        </w:tc>
        <w:tc>
          <w:tcPr>
            <w:tcW w:w="6663" w:type="dxa"/>
          </w:tcPr>
          <w:p w:rsidR="00CF0773" w:rsidRPr="00CF0773" w:rsidRDefault="00CF0773" w:rsidP="00CF0773">
            <w:pPr>
              <w:spacing w:after="0"/>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Faili meçhul suç sayısı/Toplam suç sayısı</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7</w:t>
            </w:r>
          </w:p>
        </w:tc>
        <w:tc>
          <w:tcPr>
            <w:tcW w:w="6663" w:type="dxa"/>
          </w:tcPr>
          <w:p w:rsidR="00CF0773" w:rsidRPr="00CF0773" w:rsidRDefault="00CF0773" w:rsidP="00CF0773">
            <w:pPr>
              <w:spacing w:after="0"/>
              <w:jc w:val="both"/>
              <w:rPr>
                <w:rFonts w:ascii="Times New Roman" w:eastAsia="Times New Roman" w:hAnsi="Times New Roman"/>
                <w:spacing w:val="4"/>
                <w:sz w:val="24"/>
                <w:szCs w:val="24"/>
                <w:lang w:eastAsia="tr-TR"/>
              </w:rPr>
            </w:pPr>
            <w:r w:rsidRPr="00CF0773">
              <w:rPr>
                <w:rFonts w:ascii="Times New Roman" w:eastAsia="Times New Roman" w:hAnsi="Times New Roman"/>
                <w:spacing w:val="4"/>
                <w:sz w:val="24"/>
                <w:szCs w:val="24"/>
                <w:lang w:eastAsia="tr-TR"/>
              </w:rPr>
              <w:t>İntihar sonucu can kaybı sayısı/Ölümlü olay sayısı</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8</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Düğün kutlama vb. silah atılma sayısı/Asayiş olayları sayısı </w:t>
            </w:r>
          </w:p>
        </w:tc>
        <w:tc>
          <w:tcPr>
            <w:tcW w:w="1134"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9</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Öğrenci sayısı 24’ten fazla sınıf oranı </w:t>
            </w:r>
          </w:p>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(mevcudu 24’ten fazla sınıf sayısı/ toplam sınıf sayısı)</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10</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Kıyılar ve Özel İdare bölgesinde İmar / Ruhsata aykırı yapı oranı</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11</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Orman suçlarının toplam suç sayısına oranı </w:t>
            </w:r>
          </w:p>
        </w:tc>
        <w:tc>
          <w:tcPr>
            <w:tcW w:w="1134"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sz w:val="20"/>
                <w:szCs w:val="20"/>
                <w:lang w:eastAsia="tr-TR"/>
              </w:rPr>
            </w:pPr>
          </w:p>
        </w:tc>
      </w:tr>
      <w:tr w:rsidR="00CF0773" w:rsidRPr="00CF0773" w:rsidTr="00CF0773">
        <w:tc>
          <w:tcPr>
            <w:tcW w:w="567" w:type="dxa"/>
          </w:tcPr>
          <w:p w:rsidR="00CF0773" w:rsidRPr="00BB1637" w:rsidRDefault="00CF0773" w:rsidP="00CF0773">
            <w:pPr>
              <w:spacing w:after="0" w:line="360" w:lineRule="auto"/>
              <w:jc w:val="center"/>
              <w:rPr>
                <w:rFonts w:ascii="Times New Roman" w:eastAsia="Times New Roman" w:hAnsi="Times New Roman"/>
                <w:b/>
                <w:lang w:eastAsia="tr-TR"/>
              </w:rPr>
            </w:pPr>
            <w:r w:rsidRPr="00BB1637">
              <w:rPr>
                <w:rFonts w:ascii="Times New Roman" w:eastAsia="Times New Roman" w:hAnsi="Times New Roman"/>
                <w:b/>
                <w:lang w:eastAsia="tr-TR"/>
              </w:rPr>
              <w:t>12</w:t>
            </w:r>
          </w:p>
        </w:tc>
        <w:tc>
          <w:tcPr>
            <w:tcW w:w="6663" w:type="dxa"/>
          </w:tcPr>
          <w:p w:rsidR="00CF0773" w:rsidRPr="00CF0773" w:rsidRDefault="00CF0773" w:rsidP="00CF0773">
            <w:pPr>
              <w:spacing w:after="0"/>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Sağlıksız ya da yetersiz içme suyu sorunu olan kırsal nüfus oranı </w:t>
            </w:r>
          </w:p>
          <w:p w:rsidR="00CF0773" w:rsidRPr="00CF0773" w:rsidRDefault="00CF0773" w:rsidP="00CF0773">
            <w:pPr>
              <w:spacing w:after="0"/>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 xml:space="preserve">(sağlıksız-yetersiz suyu olan nüfus/ toplam kırsal nüfus) </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jc w:val="center"/>
              <w:rPr>
                <w:rFonts w:ascii="Times New Roman" w:eastAsia="Times New Roman" w:hAnsi="Times New Roman"/>
                <w:b/>
                <w:lang w:eastAsia="tr-TR"/>
              </w:rPr>
            </w:pPr>
            <w:r w:rsidRPr="00BB1637">
              <w:rPr>
                <w:rFonts w:ascii="Times New Roman" w:eastAsia="Times New Roman" w:hAnsi="Times New Roman"/>
                <w:b/>
                <w:lang w:eastAsia="tr-TR"/>
              </w:rPr>
              <w:t>13</w:t>
            </w:r>
          </w:p>
        </w:tc>
        <w:tc>
          <w:tcPr>
            <w:tcW w:w="6663" w:type="dxa"/>
          </w:tcPr>
          <w:p w:rsidR="00CF0773" w:rsidRPr="00CF0773" w:rsidRDefault="00CF0773" w:rsidP="00CF0773">
            <w:pPr>
              <w:spacing w:after="0" w:line="360" w:lineRule="auto"/>
              <w:jc w:val="both"/>
              <w:rPr>
                <w:rFonts w:ascii="Times New Roman" w:eastAsia="Times New Roman" w:hAnsi="Times New Roman"/>
                <w:sz w:val="24"/>
                <w:szCs w:val="24"/>
                <w:lang w:eastAsia="tr-TR"/>
              </w:rPr>
            </w:pPr>
            <w:r w:rsidRPr="00CF0773">
              <w:rPr>
                <w:rFonts w:ascii="Times New Roman" w:eastAsia="Times New Roman" w:hAnsi="Times New Roman"/>
                <w:sz w:val="24"/>
                <w:szCs w:val="24"/>
                <w:lang w:eastAsia="tr-TR"/>
              </w:rPr>
              <w:t>SYDV Aylık ödeneğinde personel ve ofis giderleri oranı</w:t>
            </w:r>
          </w:p>
        </w:tc>
        <w:tc>
          <w:tcPr>
            <w:tcW w:w="1134" w:type="dxa"/>
          </w:tcPr>
          <w:p w:rsidR="00CF0773" w:rsidRPr="00CF0773" w:rsidRDefault="00CF0773" w:rsidP="00CF0773">
            <w:pPr>
              <w:spacing w:after="0"/>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jc w:val="both"/>
              <w:rPr>
                <w:rFonts w:ascii="Times New Roman" w:eastAsia="Times New Roman" w:hAnsi="Times New Roman"/>
                <w:b/>
                <w:sz w:val="20"/>
                <w:szCs w:val="20"/>
                <w:lang w:eastAsia="tr-TR"/>
              </w:rPr>
            </w:pPr>
          </w:p>
        </w:tc>
      </w:tr>
      <w:tr w:rsidR="00CF0773" w:rsidRPr="00CF0773" w:rsidTr="00CF0773">
        <w:tc>
          <w:tcPr>
            <w:tcW w:w="567" w:type="dxa"/>
          </w:tcPr>
          <w:p w:rsidR="00CF0773" w:rsidRPr="00BB1637" w:rsidRDefault="00CF0773" w:rsidP="00CF0773">
            <w:pPr>
              <w:spacing w:after="0"/>
              <w:jc w:val="center"/>
              <w:rPr>
                <w:rFonts w:ascii="Times New Roman" w:eastAsia="Times New Roman" w:hAnsi="Times New Roman"/>
                <w:b/>
                <w:lang w:eastAsia="tr-TR"/>
              </w:rPr>
            </w:pPr>
          </w:p>
        </w:tc>
        <w:tc>
          <w:tcPr>
            <w:tcW w:w="6663" w:type="dxa"/>
          </w:tcPr>
          <w:p w:rsidR="00CF0773" w:rsidRPr="00CF0773" w:rsidRDefault="00CF0773" w:rsidP="00CF0773">
            <w:pPr>
              <w:spacing w:after="0"/>
              <w:jc w:val="both"/>
              <w:rPr>
                <w:rFonts w:ascii="Times New Roman" w:eastAsia="Times New Roman" w:hAnsi="Times New Roman"/>
                <w:sz w:val="24"/>
                <w:szCs w:val="24"/>
                <w:lang w:eastAsia="tr-TR"/>
              </w:rPr>
            </w:pPr>
            <w:r w:rsidRPr="00CF0773">
              <w:rPr>
                <w:rFonts w:ascii="Times New Roman" w:eastAsia="Times New Roman" w:hAnsi="Times New Roman"/>
                <w:spacing w:val="4"/>
                <w:sz w:val="24"/>
                <w:szCs w:val="24"/>
                <w:lang w:eastAsia="tr-TR"/>
              </w:rPr>
              <w:t>Diğer Konular (Müfettiş tarafından uygun görülenler eklenebilir)</w:t>
            </w:r>
          </w:p>
        </w:tc>
        <w:tc>
          <w:tcPr>
            <w:tcW w:w="1134" w:type="dxa"/>
          </w:tcPr>
          <w:p w:rsidR="00CF0773" w:rsidRPr="00CF0773" w:rsidRDefault="00CF0773" w:rsidP="00CF0773">
            <w:pPr>
              <w:spacing w:after="0" w:line="360" w:lineRule="auto"/>
              <w:jc w:val="both"/>
              <w:rPr>
                <w:rFonts w:ascii="Times New Roman" w:eastAsia="Times New Roman" w:hAnsi="Times New Roman"/>
                <w:b/>
                <w:sz w:val="24"/>
                <w:szCs w:val="24"/>
                <w:lang w:eastAsia="tr-TR"/>
              </w:rPr>
            </w:pPr>
          </w:p>
        </w:tc>
        <w:tc>
          <w:tcPr>
            <w:tcW w:w="1134" w:type="dxa"/>
          </w:tcPr>
          <w:p w:rsidR="00CF0773" w:rsidRPr="00CF0773" w:rsidRDefault="00CF0773" w:rsidP="00CF0773">
            <w:pPr>
              <w:spacing w:after="0" w:line="360" w:lineRule="auto"/>
              <w:jc w:val="both"/>
              <w:rPr>
                <w:rFonts w:ascii="Times New Roman" w:eastAsia="Times New Roman" w:hAnsi="Times New Roman"/>
                <w:b/>
                <w:sz w:val="20"/>
                <w:szCs w:val="20"/>
                <w:lang w:eastAsia="tr-TR"/>
              </w:rPr>
            </w:pPr>
          </w:p>
        </w:tc>
      </w:tr>
    </w:tbl>
    <w:p w:rsidR="00CF0773" w:rsidRPr="00CF0773" w:rsidRDefault="00CF0773" w:rsidP="00CF0773">
      <w:pPr>
        <w:spacing w:after="0" w:line="240" w:lineRule="auto"/>
        <w:jc w:val="center"/>
        <w:rPr>
          <w:rFonts w:ascii="Times New Roman" w:eastAsia="Times New Roman" w:hAnsi="Times New Roman"/>
          <w:b/>
          <w:sz w:val="24"/>
          <w:szCs w:val="24"/>
          <w:lang w:eastAsia="tr-TR"/>
        </w:rPr>
      </w:pPr>
    </w:p>
    <w:p w:rsidR="00F52729" w:rsidRPr="00BD22E4" w:rsidRDefault="00CF0773" w:rsidP="00A556BA">
      <w:pPr>
        <w:spacing w:after="120" w:line="240" w:lineRule="auto"/>
        <w:ind w:firstLine="708"/>
        <w:jc w:val="both"/>
        <w:rPr>
          <w:rFonts w:ascii="Times New Roman" w:eastAsia="Times New Roman" w:hAnsi="Times New Roman"/>
          <w:spacing w:val="4"/>
          <w:sz w:val="24"/>
          <w:szCs w:val="24"/>
          <w:lang w:eastAsia="tr-TR"/>
        </w:rPr>
      </w:pPr>
      <w:r>
        <w:rPr>
          <w:rFonts w:ascii="Times New Roman" w:eastAsia="Times New Roman" w:hAnsi="Times New Roman"/>
          <w:spacing w:val="4"/>
          <w:sz w:val="24"/>
          <w:szCs w:val="24"/>
          <w:lang w:eastAsia="tr-TR"/>
        </w:rPr>
        <w:lastRenderedPageBreak/>
        <w:t>Bu İnceleme</w:t>
      </w:r>
      <w:r w:rsidRPr="00BB1637">
        <w:rPr>
          <w:rFonts w:ascii="Times New Roman" w:eastAsia="Times New Roman" w:hAnsi="Times New Roman"/>
          <w:spacing w:val="4"/>
          <w:sz w:val="24"/>
          <w:szCs w:val="24"/>
          <w:lang w:eastAsia="tr-TR"/>
        </w:rPr>
        <w:t>-</w:t>
      </w:r>
      <w:r>
        <w:rPr>
          <w:rFonts w:ascii="Times New Roman" w:eastAsia="Times New Roman" w:hAnsi="Times New Roman"/>
          <w:spacing w:val="4"/>
          <w:sz w:val="24"/>
          <w:szCs w:val="24"/>
          <w:lang w:eastAsia="tr-TR"/>
        </w:rPr>
        <w:t xml:space="preserve">Araştırma görevi ile ilgili olarak </w:t>
      </w:r>
      <w:r w:rsidR="00627CB9" w:rsidRPr="00BD22E4">
        <w:rPr>
          <w:rFonts w:ascii="Times New Roman" w:eastAsia="Times New Roman" w:hAnsi="Times New Roman"/>
          <w:spacing w:val="4"/>
          <w:sz w:val="24"/>
          <w:szCs w:val="24"/>
          <w:lang w:eastAsia="tr-TR"/>
        </w:rPr>
        <w:t>Müfettişliğimce Antalya ve Si</w:t>
      </w:r>
      <w:r>
        <w:rPr>
          <w:rFonts w:ascii="Times New Roman" w:eastAsia="Times New Roman" w:hAnsi="Times New Roman"/>
          <w:spacing w:val="4"/>
          <w:sz w:val="24"/>
          <w:szCs w:val="24"/>
          <w:lang w:eastAsia="tr-TR"/>
        </w:rPr>
        <w:t>vas Valiliklerine yazı yazılmış</w:t>
      </w:r>
      <w:r w:rsidR="00BB1637">
        <w:rPr>
          <w:rFonts w:ascii="Times New Roman" w:eastAsia="Times New Roman" w:hAnsi="Times New Roman"/>
          <w:spacing w:val="4"/>
          <w:sz w:val="24"/>
          <w:szCs w:val="24"/>
          <w:lang w:eastAsia="tr-TR"/>
        </w:rPr>
        <w:t>,</w:t>
      </w:r>
      <w:r w:rsidR="00627CB9" w:rsidRPr="00BD22E4">
        <w:rPr>
          <w:rFonts w:ascii="Times New Roman" w:eastAsia="Times New Roman" w:hAnsi="Times New Roman"/>
          <w:spacing w:val="4"/>
          <w:sz w:val="24"/>
          <w:szCs w:val="24"/>
          <w:lang w:eastAsia="tr-TR"/>
        </w:rPr>
        <w:t xml:space="preserve"> Mülkiye Müfettişlerince yapılan teftişler sonucunda düzenlenen raporların </w:t>
      </w:r>
      <w:r>
        <w:rPr>
          <w:rFonts w:ascii="Times New Roman" w:eastAsia="Times New Roman" w:hAnsi="Times New Roman"/>
          <w:spacing w:val="4"/>
          <w:sz w:val="24"/>
          <w:szCs w:val="24"/>
          <w:lang w:eastAsia="tr-TR"/>
        </w:rPr>
        <w:t xml:space="preserve">ilgili Yönerge kapsamında </w:t>
      </w:r>
      <w:r w:rsidR="00627CB9" w:rsidRPr="00BD22E4">
        <w:rPr>
          <w:rFonts w:ascii="Times New Roman" w:eastAsia="Times New Roman" w:hAnsi="Times New Roman"/>
          <w:spacing w:val="4"/>
          <w:sz w:val="24"/>
          <w:szCs w:val="24"/>
          <w:lang w:eastAsia="tr-TR"/>
        </w:rPr>
        <w:t>nasıl bir işleme tabi tutulduğu sorulmuş</w:t>
      </w:r>
      <w:r w:rsidR="00BB1637">
        <w:rPr>
          <w:rFonts w:ascii="Times New Roman" w:eastAsia="Times New Roman" w:hAnsi="Times New Roman"/>
          <w:spacing w:val="4"/>
          <w:sz w:val="24"/>
          <w:szCs w:val="24"/>
          <w:lang w:eastAsia="tr-TR"/>
        </w:rPr>
        <w:t>,</w:t>
      </w:r>
      <w:r w:rsidR="00627CB9" w:rsidRPr="00BD22E4">
        <w:rPr>
          <w:rFonts w:ascii="Times New Roman" w:eastAsia="Times New Roman" w:hAnsi="Times New Roman"/>
          <w:spacing w:val="4"/>
          <w:sz w:val="24"/>
          <w:szCs w:val="24"/>
          <w:lang w:eastAsia="tr-TR"/>
        </w:rPr>
        <w:t xml:space="preserve"> alınan cevaplar aynen aşağıda </w:t>
      </w:r>
      <w:r w:rsidR="00877783" w:rsidRPr="00BD22E4">
        <w:rPr>
          <w:rFonts w:ascii="Times New Roman" w:eastAsia="Times New Roman" w:hAnsi="Times New Roman"/>
          <w:spacing w:val="4"/>
          <w:sz w:val="24"/>
          <w:szCs w:val="24"/>
          <w:lang w:eastAsia="tr-TR"/>
        </w:rPr>
        <w:t>gösterilmiştir.</w:t>
      </w:r>
    </w:p>
    <w:p w:rsidR="00B14324" w:rsidRPr="00BD22E4" w:rsidRDefault="006E6F82" w:rsidP="00A556BA">
      <w:pPr>
        <w:spacing w:after="120" w:line="240" w:lineRule="auto"/>
        <w:ind w:firstLine="708"/>
        <w:jc w:val="both"/>
        <w:rPr>
          <w:rFonts w:ascii="Times New Roman" w:hAnsi="Times New Roman"/>
          <w:b/>
          <w:sz w:val="24"/>
          <w:szCs w:val="24"/>
          <w:lang w:eastAsia="tr-TR"/>
        </w:rPr>
      </w:pPr>
      <w:r w:rsidRPr="00BD22E4">
        <w:rPr>
          <w:rFonts w:ascii="Times New Roman" w:hAnsi="Times New Roman"/>
          <w:b/>
          <w:sz w:val="24"/>
          <w:szCs w:val="24"/>
          <w:lang w:eastAsia="tr-TR"/>
        </w:rPr>
        <w:t xml:space="preserve">A- </w:t>
      </w:r>
      <w:r w:rsidR="00B14324" w:rsidRPr="00BD22E4">
        <w:rPr>
          <w:rFonts w:ascii="Times New Roman" w:hAnsi="Times New Roman"/>
          <w:b/>
          <w:sz w:val="24"/>
          <w:szCs w:val="24"/>
          <w:lang w:eastAsia="tr-TR"/>
        </w:rPr>
        <w:t>Mülkiye Müfettişlerince Yapılan Teftişler Sonucunda Düzenlenen Raporlara İlişkin Antalya Valiliğince Yapılan İşlemler:</w:t>
      </w:r>
    </w:p>
    <w:p w:rsidR="00627CB9" w:rsidRPr="00F83B8D" w:rsidRDefault="00F83B8D" w:rsidP="00A556BA">
      <w:pPr>
        <w:spacing w:after="120" w:line="240" w:lineRule="auto"/>
        <w:ind w:firstLine="708"/>
        <w:jc w:val="both"/>
        <w:rPr>
          <w:rFonts w:ascii="Times New Roman" w:eastAsia="MS Mincho" w:hAnsi="Times New Roman"/>
          <w:i/>
          <w:sz w:val="24"/>
          <w:szCs w:val="24"/>
          <w:lang w:eastAsia="ja-JP"/>
        </w:rPr>
      </w:pPr>
      <w:r w:rsidRPr="00F83B8D">
        <w:rPr>
          <w:rFonts w:ascii="Times New Roman" w:eastAsia="MS Mincho" w:hAnsi="Times New Roman"/>
          <w:i/>
          <w:sz w:val="24"/>
          <w:szCs w:val="24"/>
          <w:lang w:eastAsia="ja-JP"/>
        </w:rPr>
        <w:t>“</w:t>
      </w:r>
      <w:r w:rsidR="00627CB9" w:rsidRPr="00F83B8D">
        <w:rPr>
          <w:rFonts w:ascii="Times New Roman" w:eastAsia="MS Mincho" w:hAnsi="Times New Roman"/>
          <w:i/>
          <w:sz w:val="24"/>
          <w:szCs w:val="24"/>
          <w:lang w:eastAsia="ja-JP"/>
        </w:rPr>
        <w:t>1</w:t>
      </w:r>
      <w:r w:rsidR="00627CB9" w:rsidRPr="00F83B8D">
        <w:rPr>
          <w:rFonts w:ascii="Times New Roman" w:eastAsia="MS Mincho" w:hAnsi="Times New Roman"/>
          <w:b/>
          <w:i/>
          <w:sz w:val="24"/>
          <w:szCs w:val="24"/>
          <w:lang w:eastAsia="ja-JP"/>
        </w:rPr>
        <w:t>-</w:t>
      </w:r>
      <w:r w:rsidR="00627CB9" w:rsidRPr="00F83B8D">
        <w:rPr>
          <w:rFonts w:ascii="Times New Roman" w:eastAsia="MS Mincho" w:hAnsi="Times New Roman"/>
          <w:i/>
          <w:sz w:val="24"/>
          <w:szCs w:val="24"/>
          <w:lang w:eastAsia="ja-JP"/>
        </w:rPr>
        <w:t xml:space="preserve"> Mülkiye Müfettişi tarafından Valiliğimize teslim edilen Antalya Valiliği Teftiş Raporunda belirtilen eksiklerin giderilmesi için ilgili kurumlara üst yazı ile gönderilir ve eksikliklerin tamamlanarak veya düzeltilerek cevabi raporun Valiliğimize gönderilmesi istenir. Alınan cevaplar maddeler halinde icmal edilerek Teftiş Raporu cevabı Bakanlığımız İller İdaresi Genel Müdürlüğüne iletilir. </w:t>
      </w:r>
    </w:p>
    <w:p w:rsidR="00627CB9" w:rsidRPr="00F83B8D" w:rsidRDefault="00627CB9" w:rsidP="00A556BA">
      <w:pPr>
        <w:spacing w:after="120" w:line="240" w:lineRule="auto"/>
        <w:ind w:firstLine="708"/>
        <w:jc w:val="both"/>
        <w:rPr>
          <w:rFonts w:ascii="Times New Roman" w:eastAsia="MS Mincho" w:hAnsi="Times New Roman"/>
          <w:i/>
          <w:sz w:val="24"/>
          <w:szCs w:val="24"/>
          <w:lang w:eastAsia="ja-JP"/>
        </w:rPr>
      </w:pPr>
      <w:proofErr w:type="gramStart"/>
      <w:r w:rsidRPr="00F83B8D">
        <w:rPr>
          <w:rFonts w:ascii="Times New Roman" w:eastAsia="MS Mincho" w:hAnsi="Times New Roman"/>
          <w:i/>
          <w:sz w:val="24"/>
          <w:szCs w:val="24"/>
          <w:lang w:eastAsia="ja-JP"/>
        </w:rPr>
        <w:t xml:space="preserve">2- Büyükşehir ve İlçe Belediyeleri ile Hizmet Birliklerine ait Teftiş Raporları İl Mahalli İdareler Müdürlüğüne, İlçe Emniyet Müdürlüklerine ait Teftiş Raporları İl Emniyet Müdürlüğüne, İlçe Jandarma Komutanlıklarına ait Teftiş Raporları İl Jandarma Komutanlığına, İlçe Nüfus Müdürlüklerine ait Teftiş Raporları İl Nüfus Müdürlüğüne üst yazı ile gönderilir ve eksikliklerin tamamlanarak cevabi raporların Valiliğimize gönderilmesi istenir. </w:t>
      </w:r>
      <w:proofErr w:type="gramEnd"/>
      <w:r w:rsidRPr="00F83B8D">
        <w:rPr>
          <w:rFonts w:ascii="Times New Roman" w:eastAsia="MS Mincho" w:hAnsi="Times New Roman"/>
          <w:i/>
          <w:sz w:val="24"/>
          <w:szCs w:val="24"/>
          <w:lang w:eastAsia="ja-JP"/>
        </w:rPr>
        <w:t xml:space="preserve">Alınan teftiş raporu cevapları ilgilisine göre Bakanlığımıza iletilir. </w:t>
      </w:r>
    </w:p>
    <w:p w:rsidR="00627CB9" w:rsidRPr="00F83B8D" w:rsidRDefault="00627CB9" w:rsidP="00A556BA">
      <w:pPr>
        <w:spacing w:after="120" w:line="240" w:lineRule="auto"/>
        <w:ind w:firstLine="708"/>
        <w:jc w:val="both"/>
        <w:rPr>
          <w:rFonts w:ascii="Times New Roman" w:eastAsia="MS Mincho" w:hAnsi="Times New Roman"/>
          <w:i/>
          <w:sz w:val="24"/>
          <w:szCs w:val="24"/>
          <w:lang w:eastAsia="ja-JP"/>
        </w:rPr>
      </w:pPr>
      <w:r w:rsidRPr="00F83B8D">
        <w:rPr>
          <w:rFonts w:ascii="Times New Roman" w:eastAsia="MS Mincho" w:hAnsi="Times New Roman"/>
          <w:i/>
          <w:sz w:val="24"/>
          <w:szCs w:val="24"/>
          <w:lang w:eastAsia="ja-JP"/>
        </w:rPr>
        <w:t xml:space="preserve">3- Valiliğimize intikal eden tüm teftiş raporu cevapları İl Yazı İşleri Müdürlüğü tarafından incelenir. İmza veya mühür gibi eksiklikler varsa tamamlanarak Bakanlığımıza iletilir. </w:t>
      </w:r>
    </w:p>
    <w:p w:rsidR="00627CB9" w:rsidRPr="00F83B8D" w:rsidRDefault="00627CB9" w:rsidP="00A556BA">
      <w:pPr>
        <w:spacing w:after="120" w:line="240" w:lineRule="auto"/>
        <w:ind w:firstLine="708"/>
        <w:jc w:val="both"/>
        <w:rPr>
          <w:rFonts w:ascii="Times New Roman" w:eastAsia="MS Mincho" w:hAnsi="Times New Roman"/>
          <w:i/>
          <w:sz w:val="24"/>
          <w:szCs w:val="24"/>
          <w:lang w:eastAsia="ja-JP"/>
        </w:rPr>
      </w:pPr>
      <w:proofErr w:type="gramStart"/>
      <w:r w:rsidRPr="00F83B8D">
        <w:rPr>
          <w:rFonts w:ascii="Times New Roman" w:eastAsia="MS Mincho" w:hAnsi="Times New Roman"/>
          <w:i/>
          <w:sz w:val="24"/>
          <w:szCs w:val="24"/>
          <w:lang w:eastAsia="ja-JP"/>
        </w:rPr>
        <w:t>4- Kaymakamlık birimlerinden alınan teftiş raporu cevapları İller İdaresi Genel Müdürlüğüne, İl Dernekler Müdürlüğünden alınan teftiş raporu cevabı Dernekler Dairesi Başkanlığına, İl Nüfus ve Vatandaşlık Müdürlüğünden alınan teftiş raporu cevapları Nüfus ve Vatandaşlık İşleri Genel Müdürlüğüne, İl Planlama ve Koordinasyon Müdürlüğünden alınan teftiş raporu cevabı Strateji Geliştirme Başkanlığına, İl Jandarma Komutanlığından alınan teftiş raporu cevabı Jandarma Genel Komutanlığına, İl Emniyet Müdürlüğünden alınan teftiş raporu cevabı Emniyet Genel Müdürlüğüne ve Sahil Güvenlik Grup Komutanlığından alınan teftiş raporu cevabı Sahil Güvenlik Komutanlığına gönderilir.</w:t>
      </w:r>
      <w:proofErr w:type="gramEnd"/>
    </w:p>
    <w:p w:rsidR="00627CB9" w:rsidRPr="00F83B8D" w:rsidRDefault="00627CB9" w:rsidP="00A556BA">
      <w:pPr>
        <w:spacing w:after="120" w:line="240" w:lineRule="auto"/>
        <w:ind w:firstLine="708"/>
        <w:jc w:val="both"/>
        <w:rPr>
          <w:rFonts w:ascii="Times New Roman" w:eastAsia="MS Mincho" w:hAnsi="Times New Roman"/>
          <w:i/>
          <w:sz w:val="24"/>
          <w:szCs w:val="24"/>
          <w:lang w:eastAsia="ja-JP"/>
        </w:rPr>
      </w:pPr>
      <w:r w:rsidRPr="00F83B8D">
        <w:rPr>
          <w:rFonts w:ascii="Times New Roman" w:eastAsia="MS Mincho" w:hAnsi="Times New Roman"/>
          <w:i/>
          <w:sz w:val="24"/>
          <w:szCs w:val="24"/>
          <w:lang w:eastAsia="ja-JP"/>
        </w:rPr>
        <w:t xml:space="preserve">5- Bakanlığımızın ilgili birimine gönderilen teftiş raporu cevapları ilgili birim ve Teftiş Kurulunca incelendikten sonra düzeltilmesi gereken ya da eksik bilgi içeren herhangi bir madde varsa Valiliğimizden bu maddenin düzeltilmesini ister. Valilik Bakanlıktan gelen bu yazıyı üst yazıyla ilgili birime iletir. Birimden alınan cevap yazısı Bakanlığımıza iletilir.  </w:t>
      </w:r>
    </w:p>
    <w:p w:rsidR="00627CB9" w:rsidRPr="00F83B8D" w:rsidRDefault="00627CB9" w:rsidP="00A556BA">
      <w:pPr>
        <w:spacing w:after="120" w:line="240" w:lineRule="auto"/>
        <w:ind w:firstLine="708"/>
        <w:jc w:val="both"/>
        <w:rPr>
          <w:rFonts w:ascii="Times New Roman" w:eastAsia="MS Mincho" w:hAnsi="Times New Roman"/>
          <w:i/>
          <w:sz w:val="24"/>
          <w:szCs w:val="24"/>
          <w:lang w:eastAsia="ja-JP"/>
        </w:rPr>
      </w:pPr>
      <w:r w:rsidRPr="00F83B8D">
        <w:rPr>
          <w:rFonts w:ascii="Times New Roman" w:eastAsia="MS Mincho" w:hAnsi="Times New Roman"/>
          <w:i/>
          <w:sz w:val="24"/>
          <w:szCs w:val="24"/>
          <w:lang w:eastAsia="ja-JP"/>
        </w:rPr>
        <w:t xml:space="preserve">6- İlçelerdeki kurumlarla ilgili teftiş raporunda tenkit edilen husus olursa, Valilik Kaymakamlıktan bu hususun düzeltilmesini ister. Kaymakamlıkça gerekli düzenleme yapıldıktan sonra Valiliğe bildirilir. Valilik bunu Bakanlığımızın ilgili birimine ve ilçedeki kurumun merkez teşkilatına bildirir. (Örneğin İlçe Jandarma Komutanlığındaki, düzenleme ayrıca Jandarma Genel Komutanlığına bildirilir.) </w:t>
      </w:r>
    </w:p>
    <w:p w:rsidR="00842EF9" w:rsidRPr="00F83B8D" w:rsidRDefault="00627CB9" w:rsidP="00A556BA">
      <w:pPr>
        <w:pStyle w:val="NormalWeb"/>
        <w:spacing w:before="0" w:beforeAutospacing="0" w:after="120" w:afterAutospacing="0"/>
        <w:ind w:firstLine="709"/>
        <w:jc w:val="both"/>
        <w:rPr>
          <w:rFonts w:ascii="Times New Roman" w:hAnsi="Times New Roman" w:cs="Times New Roman"/>
          <w:i/>
          <w:iCs/>
          <w:color w:val="000000"/>
        </w:rPr>
      </w:pPr>
      <w:proofErr w:type="gramStart"/>
      <w:r w:rsidRPr="00F83B8D">
        <w:rPr>
          <w:rFonts w:ascii="Times New Roman" w:eastAsia="MS Mincho" w:hAnsi="Times New Roman"/>
          <w:i/>
          <w:lang w:eastAsia="ja-JP"/>
        </w:rPr>
        <w:t>7-</w:t>
      </w:r>
      <w:r w:rsidRPr="00F83B8D">
        <w:rPr>
          <w:rFonts w:ascii="Times New Roman" w:eastAsia="MS Mincho" w:hAnsi="Times New Roman"/>
          <w:b/>
          <w:i/>
          <w:lang w:eastAsia="ja-JP"/>
        </w:rPr>
        <w:t xml:space="preserve"> </w:t>
      </w:r>
      <w:r w:rsidR="00842EF9" w:rsidRPr="00F83B8D">
        <w:rPr>
          <w:rFonts w:ascii="Times New Roman" w:hAnsi="Times New Roman" w:cs="Times New Roman"/>
          <w:i/>
          <w:color w:val="000000"/>
        </w:rPr>
        <w:t xml:space="preserve">İçişleri Bakanlığı Mahalli İdareler Genel Müdürlüğünün 23.06.1997 tarih ve 69404 sayılı Genelgesi’nde yer alan; </w:t>
      </w:r>
      <w:r w:rsidR="00842EF9" w:rsidRPr="00F83B8D">
        <w:rPr>
          <w:rFonts w:ascii="Times New Roman" w:hAnsi="Times New Roman" w:cs="Times New Roman"/>
          <w:i/>
          <w:iCs/>
          <w:color w:val="000000"/>
        </w:rPr>
        <w:t>“İçişleri Bakanlığı Mülkiye Teftiş Kurulu Tüzüğünün 54 üncü maddesi, layiha ve raporlarda belirtilen eleştiri ve tavsiyelerden içişleri Bakanlığınca uygun görülenlerin düzeltilmesi ve eksikliklerin tamamlanarak yerine getirilmesi konusunda birim ve kuruluş amirleri ile mahalli mülki amirleri sorumlu tutmuştur.</w:t>
      </w:r>
      <w:proofErr w:type="gramEnd"/>
    </w:p>
    <w:p w:rsidR="00842EF9" w:rsidRPr="00F83B8D" w:rsidRDefault="00842EF9" w:rsidP="00A556BA">
      <w:pPr>
        <w:spacing w:after="120" w:line="240" w:lineRule="auto"/>
        <w:ind w:firstLine="709"/>
        <w:jc w:val="both"/>
        <w:rPr>
          <w:rFonts w:ascii="Times New Roman" w:eastAsia="Times New Roman" w:hAnsi="Times New Roman"/>
          <w:i/>
          <w:iCs/>
          <w:color w:val="000000"/>
          <w:sz w:val="24"/>
          <w:szCs w:val="24"/>
          <w:lang w:eastAsia="tr-TR"/>
        </w:rPr>
      </w:pPr>
      <w:r w:rsidRPr="00F83B8D">
        <w:rPr>
          <w:rFonts w:ascii="Times New Roman" w:eastAsia="Times New Roman" w:hAnsi="Times New Roman"/>
          <w:i/>
          <w:iCs/>
          <w:color w:val="000000"/>
          <w:sz w:val="24"/>
          <w:szCs w:val="24"/>
          <w:lang w:eastAsia="tr-TR"/>
        </w:rPr>
        <w:t> Valinin gözetiminde, mahalli idarelerden sorumlu Vali Yardımcısının başkanlığında, il Mahalli İdareler Müdürü ve İçişleri Bakanlığı valilik birimleri mensuplarından oluşan en az üç kişilik bir "Değerlendirme ve İzleme Komisyonu" kurulacaktır.</w:t>
      </w:r>
    </w:p>
    <w:p w:rsidR="00842EF9" w:rsidRPr="00F83B8D" w:rsidRDefault="00842EF9" w:rsidP="00A556BA">
      <w:pPr>
        <w:spacing w:after="120" w:line="240" w:lineRule="auto"/>
        <w:ind w:firstLine="709"/>
        <w:jc w:val="both"/>
        <w:rPr>
          <w:rFonts w:ascii="Times New Roman" w:eastAsia="Times New Roman" w:hAnsi="Times New Roman"/>
          <w:i/>
          <w:sz w:val="24"/>
          <w:szCs w:val="24"/>
          <w:lang w:eastAsia="tr-TR"/>
        </w:rPr>
      </w:pPr>
      <w:r w:rsidRPr="00F83B8D">
        <w:rPr>
          <w:rFonts w:ascii="Times New Roman" w:eastAsia="Times New Roman" w:hAnsi="Times New Roman"/>
          <w:i/>
          <w:iCs/>
          <w:color w:val="000000"/>
          <w:sz w:val="24"/>
          <w:szCs w:val="24"/>
          <w:lang w:eastAsia="tr-TR"/>
        </w:rPr>
        <w:t xml:space="preserve"> Valiliklerce, kesin neticesi alınmayan ve bu nedenle de takibi devam eden teftiş layihaları ile ilgili eksikliklerin ikmal ve ıslah edilmeme nedenleri hakkında her yılın ocak ve temmuz </w:t>
      </w:r>
      <w:r w:rsidRPr="00F83B8D">
        <w:rPr>
          <w:rFonts w:ascii="Times New Roman" w:eastAsia="Times New Roman" w:hAnsi="Times New Roman"/>
          <w:i/>
          <w:iCs/>
          <w:color w:val="000000"/>
          <w:sz w:val="24"/>
          <w:szCs w:val="24"/>
          <w:lang w:eastAsia="tr-TR"/>
        </w:rPr>
        <w:lastRenderedPageBreak/>
        <w:t>aylarında Bakanlığa bilgi verilecektir. Raporlarla ilgili ise sadece kesin sonuç alındıktan sonra Bakanlık bilgilendirilecektir.</w:t>
      </w:r>
      <w:r w:rsidRPr="00F83B8D">
        <w:rPr>
          <w:rFonts w:ascii="Times New Roman" w:eastAsia="Times New Roman" w:hAnsi="Times New Roman"/>
          <w:i/>
          <w:color w:val="000000"/>
          <w:sz w:val="24"/>
          <w:szCs w:val="24"/>
          <w:lang w:eastAsia="tr-TR"/>
        </w:rPr>
        <w:t>” hükümleri uyarınca;</w:t>
      </w:r>
    </w:p>
    <w:p w:rsidR="00842EF9" w:rsidRPr="00F83B8D" w:rsidRDefault="00CB22AB" w:rsidP="00A556BA">
      <w:pPr>
        <w:spacing w:after="120" w:line="240" w:lineRule="auto"/>
        <w:ind w:firstLine="709"/>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Mahalli İdareler İl Müdürlüğü</w:t>
      </w:r>
      <w:r w:rsidR="00842EF9" w:rsidRPr="00F83B8D">
        <w:rPr>
          <w:rFonts w:ascii="Times New Roman" w:eastAsia="Times New Roman" w:hAnsi="Times New Roman"/>
          <w:i/>
          <w:sz w:val="24"/>
          <w:szCs w:val="24"/>
          <w:lang w:eastAsia="tr-TR"/>
        </w:rPr>
        <w:t xml:space="preserve"> bünyesinde “Değerlendirme ve İzleme Komisyonu” kurulmuştur.</w:t>
      </w:r>
    </w:p>
    <w:p w:rsidR="00CB22AB" w:rsidRPr="00CB22AB" w:rsidRDefault="00842EF9" w:rsidP="00A556BA">
      <w:pPr>
        <w:spacing w:after="120" w:line="240" w:lineRule="auto"/>
        <w:ind w:firstLine="709"/>
        <w:jc w:val="both"/>
        <w:rPr>
          <w:rFonts w:ascii="Times New Roman" w:eastAsia="Times New Roman" w:hAnsi="Times New Roman"/>
          <w:sz w:val="24"/>
          <w:szCs w:val="24"/>
          <w:lang w:eastAsia="tr-TR"/>
        </w:rPr>
      </w:pPr>
      <w:r w:rsidRPr="00F83B8D">
        <w:rPr>
          <w:rFonts w:ascii="Times New Roman" w:eastAsia="Times New Roman" w:hAnsi="Times New Roman"/>
          <w:i/>
          <w:sz w:val="24"/>
          <w:szCs w:val="24"/>
          <w:lang w:eastAsia="tr-TR"/>
        </w:rPr>
        <w:t>5442 sayılı İl İdaresi Kanunu</w:t>
      </w:r>
      <w:r w:rsidR="00CB22AB" w:rsidRPr="00F83B8D">
        <w:rPr>
          <w:rFonts w:ascii="Times New Roman" w:eastAsia="Times New Roman" w:hAnsi="Times New Roman"/>
          <w:i/>
          <w:sz w:val="24"/>
          <w:szCs w:val="24"/>
          <w:lang w:eastAsia="tr-TR"/>
        </w:rPr>
        <w:t xml:space="preserve"> ve ilgili Yönerge</w:t>
      </w:r>
      <w:r w:rsidRPr="00F83B8D">
        <w:rPr>
          <w:rFonts w:ascii="Times New Roman" w:eastAsia="Times New Roman" w:hAnsi="Times New Roman"/>
          <w:i/>
          <w:sz w:val="24"/>
          <w:szCs w:val="24"/>
          <w:lang w:eastAsia="tr-TR"/>
        </w:rPr>
        <w:t xml:space="preserve"> uyarınca Belediyelerin ve Birliklerin İçişleri Bakanlığınca yapılan teftiş raporları, denetim raporları veya teftiş layihaları belediyelere/birliklere gönderilir ve gelen cevabi raporlar bir üst yazı ile Bakanlığımıza sunulur. Her yılın Ocak ve Temmuz aylarında tekrar gözden geçirilerek Bakanlığımıza bilgi verilir.</w:t>
      </w:r>
      <w:r w:rsidR="00F83B8D">
        <w:rPr>
          <w:rFonts w:ascii="Times New Roman" w:eastAsia="Times New Roman" w:hAnsi="Times New Roman"/>
          <w:i/>
          <w:sz w:val="24"/>
          <w:szCs w:val="24"/>
          <w:lang w:eastAsia="tr-TR"/>
        </w:rPr>
        <w:t>”</w:t>
      </w:r>
    </w:p>
    <w:p w:rsidR="00B14324" w:rsidRPr="00BD22E4" w:rsidRDefault="006E6F82" w:rsidP="00A556BA">
      <w:pPr>
        <w:spacing w:after="120" w:line="240" w:lineRule="auto"/>
        <w:ind w:firstLine="708"/>
        <w:jc w:val="both"/>
        <w:rPr>
          <w:rFonts w:ascii="Times New Roman" w:hAnsi="Times New Roman"/>
          <w:b/>
          <w:sz w:val="24"/>
          <w:szCs w:val="24"/>
          <w:lang w:eastAsia="tr-TR"/>
        </w:rPr>
      </w:pPr>
      <w:r w:rsidRPr="00BD22E4">
        <w:rPr>
          <w:rFonts w:ascii="Times New Roman" w:hAnsi="Times New Roman"/>
          <w:b/>
          <w:sz w:val="24"/>
          <w:szCs w:val="24"/>
          <w:lang w:eastAsia="tr-TR"/>
        </w:rPr>
        <w:t xml:space="preserve">B- </w:t>
      </w:r>
      <w:r w:rsidR="00B14324" w:rsidRPr="00BD22E4">
        <w:rPr>
          <w:rFonts w:ascii="Times New Roman" w:hAnsi="Times New Roman"/>
          <w:b/>
          <w:sz w:val="24"/>
          <w:szCs w:val="24"/>
          <w:lang w:eastAsia="tr-TR"/>
        </w:rPr>
        <w:t>Mülkiye Müfettişlerince Yapılan Teftişler Sonucunda Düzenlenen Raporlara İlişkin Sivas Valiliğince Yapılan İşlemler:</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627CB9">
        <w:rPr>
          <w:rFonts w:eastAsia="Times New Roman"/>
          <w:sz w:val="28"/>
          <w:szCs w:val="28"/>
          <w:lang w:eastAsia="tr-TR"/>
        </w:rPr>
        <w:tab/>
      </w:r>
      <w:r w:rsidR="00F83B8D" w:rsidRPr="00F83B8D">
        <w:rPr>
          <w:rFonts w:ascii="Times New Roman" w:eastAsia="Times New Roman" w:hAnsi="Times New Roman"/>
          <w:i/>
          <w:sz w:val="24"/>
          <w:szCs w:val="24"/>
          <w:lang w:eastAsia="tr-TR"/>
        </w:rPr>
        <w:t>“</w:t>
      </w:r>
      <w:r w:rsidRPr="00F83B8D">
        <w:rPr>
          <w:rFonts w:ascii="Times New Roman" w:eastAsia="Times New Roman" w:hAnsi="Times New Roman"/>
          <w:i/>
          <w:sz w:val="24"/>
          <w:szCs w:val="24"/>
          <w:lang w:eastAsia="tr-TR"/>
        </w:rPr>
        <w:t>1- Mülkiye Başmüfettişi tarafından teftiş dönemi içinde Sivas Valiliği ve bağlı birimlerine yapmış olduğu teftiş sonucunda düzenlenen teftiş raporları teslim tesellüm belgesi ile İl Yazı İşleri Müdürlüğüne teslim edilmektedir. Teslim alınan raporlar gereği yapılarak tenkit ve tavsiyelerle ilgili işlem yapılmak üzere ilgili kurumlara gönderilmektedir.</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r>
      <w:proofErr w:type="gramStart"/>
      <w:r w:rsidRPr="00F83B8D">
        <w:rPr>
          <w:rFonts w:ascii="Times New Roman" w:eastAsia="Times New Roman" w:hAnsi="Times New Roman"/>
          <w:i/>
          <w:sz w:val="24"/>
          <w:szCs w:val="24"/>
          <w:lang w:eastAsia="tr-TR"/>
        </w:rPr>
        <w:t xml:space="preserve">Sivas Valiliği Genel İş ve Yürütümüne ait teftiş raporu İl Yazı İşleri Müdürlüğünce incelenerek tavsiye ve tenkit edilen konular tespit edildikten sonra raporların birer sureti ilgili birimlere teslim edilerek raporda belirtilen tavsiyelere uyulması ve tenkit edilen eksikliklerin giderilmesi ve cevabi rapora esas teşkil etmek üzere hazırlanan raporların Valiliğe gönderilmesi talep edilmektedir. </w:t>
      </w:r>
      <w:proofErr w:type="gramEnd"/>
      <w:r w:rsidRPr="00F83B8D">
        <w:rPr>
          <w:rFonts w:ascii="Times New Roman" w:eastAsia="Times New Roman" w:hAnsi="Times New Roman"/>
          <w:i/>
          <w:sz w:val="24"/>
          <w:szCs w:val="24"/>
          <w:lang w:eastAsia="tr-TR"/>
        </w:rPr>
        <w:t xml:space="preserve">Birimlerden gelen cevaplar doğrultusunda Valilik Genel İş Ve Yürütümü cevabi raporu İl Yazı İşleri Müdürlüğünce Mülkiye Müfettişlerince Düzenlenen Raporların Değerlendirilmesi, Takibi ve Sonuçlandırılması Hakkında Yönergede belirtilen esaslar çerçevesinde hazırlanarak Sayın Valinin incelemelerine sunulur, akabinde Yönergenin 16 </w:t>
      </w:r>
      <w:proofErr w:type="spellStart"/>
      <w:r w:rsidRPr="00F83B8D">
        <w:rPr>
          <w:rFonts w:ascii="Times New Roman" w:eastAsia="Times New Roman" w:hAnsi="Times New Roman"/>
          <w:i/>
          <w:sz w:val="24"/>
          <w:szCs w:val="24"/>
          <w:lang w:eastAsia="tr-TR"/>
        </w:rPr>
        <w:t>ncı</w:t>
      </w:r>
      <w:proofErr w:type="spellEnd"/>
      <w:r w:rsidRPr="00F83B8D">
        <w:rPr>
          <w:rFonts w:ascii="Times New Roman" w:eastAsia="Times New Roman" w:hAnsi="Times New Roman"/>
          <w:i/>
          <w:sz w:val="24"/>
          <w:szCs w:val="24"/>
          <w:lang w:eastAsia="tr-TR"/>
        </w:rPr>
        <w:t xml:space="preserve"> maddesinin (a) fıkrası gereğince İçişleri Bakanlığına gönderilir.</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t xml:space="preserve">Teslim edilen teftiş raporlarında tenkit edilen hususlar ilgili birimler tarafından bir ay içerisinde düzeltilme </w:t>
      </w:r>
      <w:proofErr w:type="gramStart"/>
      <w:r w:rsidRPr="00F83B8D">
        <w:rPr>
          <w:rFonts w:ascii="Times New Roman" w:eastAsia="Times New Roman" w:hAnsi="Times New Roman"/>
          <w:i/>
          <w:sz w:val="24"/>
          <w:szCs w:val="24"/>
          <w:lang w:eastAsia="tr-TR"/>
        </w:rPr>
        <w:t>imkanı</w:t>
      </w:r>
      <w:proofErr w:type="gramEnd"/>
      <w:r w:rsidRPr="00F83B8D">
        <w:rPr>
          <w:rFonts w:ascii="Times New Roman" w:eastAsia="Times New Roman" w:hAnsi="Times New Roman"/>
          <w:i/>
          <w:sz w:val="24"/>
          <w:szCs w:val="24"/>
          <w:lang w:eastAsia="tr-TR"/>
        </w:rPr>
        <w:t xml:space="preserve"> bulunması halinde düzeltilerek cevabi raporda belirtilir. Zaman içerisinde düzeltilmesi gereken hususlarda cevabi raporlarda tenkit edilen konu hakkında gerekli çalışmalara başlanılacağı belirtilerek en kısa zamanda düzeltilmesi yoluna gidilmektedir.</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t xml:space="preserve">Raporlarda tenkit ve tavsiye edilen konuların değerlendirilmesi ve takibinde Valiliğimizce herhangi bir komisyon kurulmamakla birlikte bir sonraki teftiş dönemine kadar raporlardaki tenkit ve tavsiye edilen konular Vali Yardımcısı ve Vali tarafından yıl içerisinde yapılan denetimlerle takip edilmekte ve eksikliklerin yerine getirilmesi sağlanmaktadır. </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t xml:space="preserve">Ayrıca yıl içerisinde düzenlenen </w:t>
      </w:r>
      <w:r w:rsidR="00877783" w:rsidRPr="00F83B8D">
        <w:rPr>
          <w:rFonts w:ascii="Times New Roman" w:eastAsia="Times New Roman" w:hAnsi="Times New Roman"/>
          <w:i/>
          <w:sz w:val="24"/>
          <w:szCs w:val="24"/>
          <w:lang w:eastAsia="tr-TR"/>
        </w:rPr>
        <w:t>hizmet içi</w:t>
      </w:r>
      <w:r w:rsidRPr="00F83B8D">
        <w:rPr>
          <w:rFonts w:ascii="Times New Roman" w:eastAsia="Times New Roman" w:hAnsi="Times New Roman"/>
          <w:i/>
          <w:sz w:val="24"/>
          <w:szCs w:val="24"/>
          <w:lang w:eastAsia="tr-TR"/>
        </w:rPr>
        <w:t xml:space="preserve"> eğitimlerde raporların değerlendirilmesi, takibinde açıklık, etkinlik ve işlerlik kazandırılması amacıyla konu olarak işlenmektedir.</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t>2- Mülkiye Müfettişleri tarafından teftiş dönemi içinde yapılan teftiş sonucunda düzenlenen teftiş raporları teslim tesellüm belgesi ile İl Yazı İşleri Müdürlüğüne teslim edilmektedir. Teslim alınan raporlar gereği yapılarak cevabi rapor hazırlamak üzere ilgili kurumlara iletilmesi için İl Mahalli İdareler Müdürlüğüne gönderilmektedir.</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r>
      <w:proofErr w:type="gramStart"/>
      <w:r w:rsidRPr="00F83B8D">
        <w:rPr>
          <w:rFonts w:ascii="Times New Roman" w:eastAsia="Times New Roman" w:hAnsi="Times New Roman"/>
          <w:i/>
          <w:sz w:val="24"/>
          <w:szCs w:val="24"/>
          <w:lang w:eastAsia="tr-TR"/>
        </w:rPr>
        <w:t>Gereği yapılmak üzere İl Mahalli İdareler Müdürlüğü tarafından ilgili birimlere gönderilen Mahalli İdare Birimleri</w:t>
      </w:r>
      <w:r w:rsidRPr="00F83B8D">
        <w:rPr>
          <w:rFonts w:ascii="Times New Roman" w:eastAsia="Times New Roman" w:hAnsi="Times New Roman"/>
          <w:b/>
          <w:i/>
          <w:sz w:val="24"/>
          <w:szCs w:val="24"/>
          <w:lang w:eastAsia="tr-TR"/>
        </w:rPr>
        <w:t xml:space="preserve"> </w:t>
      </w:r>
      <w:r w:rsidRPr="00F83B8D">
        <w:rPr>
          <w:rFonts w:ascii="Times New Roman" w:eastAsia="Times New Roman" w:hAnsi="Times New Roman"/>
          <w:i/>
          <w:sz w:val="24"/>
          <w:szCs w:val="24"/>
          <w:lang w:eastAsia="tr-TR"/>
        </w:rPr>
        <w:t xml:space="preserve">Genel İş ve Yürütümüne ait teftiş raporları kendi birimlerince incelenerek tavsiye ve tenkit edilen konular tespit edildikten sonra raporların birer sureti ilgili iç birimlere teslim edilerek raporda belirtilen tavsiyelere uyulması ve tenkit edilen eksikliklerin giderilerek cevabi rapora esas teşkil etmek üzere hazırlanması talep edilmektedir. İç birimlerden gelen cevaplar doğrultusunda cevabi rapor Mülkiye Müfettişlerince Düzenlenen Raporların Değerlendirilmesi, Takibi ve Sonuçlandırılması Hakkında Yönergede belirtilen esaslar çerçevesinde hazırlanarak birim amiri kontrolünde ilgili Vali Yardımcısı ve Sayın Valinin incelemelerine sunulur, akabinde Yönergenin 16 </w:t>
      </w:r>
      <w:proofErr w:type="spellStart"/>
      <w:r w:rsidRPr="00F83B8D">
        <w:rPr>
          <w:rFonts w:ascii="Times New Roman" w:eastAsia="Times New Roman" w:hAnsi="Times New Roman"/>
          <w:i/>
          <w:sz w:val="24"/>
          <w:szCs w:val="24"/>
          <w:lang w:eastAsia="tr-TR"/>
        </w:rPr>
        <w:t>ncı</w:t>
      </w:r>
      <w:proofErr w:type="spellEnd"/>
      <w:r w:rsidRPr="00F83B8D">
        <w:rPr>
          <w:rFonts w:ascii="Times New Roman" w:eastAsia="Times New Roman" w:hAnsi="Times New Roman"/>
          <w:i/>
          <w:sz w:val="24"/>
          <w:szCs w:val="24"/>
          <w:lang w:eastAsia="tr-TR"/>
        </w:rPr>
        <w:t xml:space="preserve"> maddesinin (b) fıkrası gereğince Bakanlığın ilgili birimine iletilmek üzere İl Mahalli İdareler Müdürlüğüne gönderilir.</w:t>
      </w:r>
      <w:proofErr w:type="gramEnd"/>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lastRenderedPageBreak/>
        <w:tab/>
        <w:t xml:space="preserve">Teslim edilen teftiş raporlarında tenkit edilen eksiklikler ilgili birimler tarafından düzenlenerek İl Mahalli İdareler Müdürlüğü tarafından Bakanlığa gönderilen cevabi raporların Bakanlığımızca değerlendirilmesi sonucu cevabi raporun yeterli bulunmaması ya da tamamlanması istenilen tenkit ve tavsiyeler ilgili kurumlara tekrar yazılarak sonucu Bakanlığımıza bildirilmektedir. Tamamlanması istenilen tenkit ve tavsiyelerin takibi amacıyla Valinin gözetiminde </w:t>
      </w:r>
      <w:r w:rsidRPr="00A370C0">
        <w:rPr>
          <w:rFonts w:ascii="Times New Roman" w:eastAsia="Times New Roman" w:hAnsi="Times New Roman"/>
          <w:i/>
          <w:sz w:val="24"/>
          <w:szCs w:val="24"/>
          <w:lang w:eastAsia="tr-TR"/>
        </w:rPr>
        <w:t>“İl Değerlendirme ve Takip Komisyonu”</w:t>
      </w:r>
      <w:r w:rsidRPr="00F83B8D">
        <w:rPr>
          <w:rFonts w:ascii="Times New Roman" w:eastAsia="Times New Roman" w:hAnsi="Times New Roman"/>
          <w:i/>
          <w:sz w:val="24"/>
          <w:szCs w:val="24"/>
          <w:lang w:eastAsia="tr-TR"/>
        </w:rPr>
        <w:t xml:space="preserve"> kurulur. Komisyon tarafından kesin neticesi alınamayan ve bu nedenle takibi devam eden hususlarla ilgili olarak eksikliklerin ikmal ve ıslah edilememe sebepleri hakkında her yıl Aralık ayında Bakanlığımızın ilgili birimine bilgi verilir.</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t>Ayrıca raporlardaki tenkit ve tavsiye edilen konular ilgili birim amiri, Vali Yardımcısı ve Sayın Vali tarafından yıl içerisinde yapılan denetimlerle takip edilmekte ve yerine getirilmesi sağlanmakta, yıl içerisinde düzenlenen hizmet içi eğitimlerde raporların değerlendirilmesi, takibinde açıklık, etkinlik ve işlerlik kazandırılması amacıyla konu olarak işlenmektedir.</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t xml:space="preserve">3- </w:t>
      </w:r>
      <w:r w:rsidR="00A370C0">
        <w:rPr>
          <w:rFonts w:ascii="Times New Roman" w:eastAsia="Times New Roman" w:hAnsi="Times New Roman"/>
          <w:i/>
          <w:sz w:val="24"/>
          <w:szCs w:val="24"/>
          <w:lang w:eastAsia="tr-TR"/>
        </w:rPr>
        <w:t xml:space="preserve">Mülkiye </w:t>
      </w:r>
      <w:r w:rsidR="00A370C0" w:rsidRPr="00F83B8D">
        <w:rPr>
          <w:rFonts w:ascii="Times New Roman" w:eastAsia="Times New Roman" w:hAnsi="Times New Roman"/>
          <w:i/>
          <w:sz w:val="24"/>
          <w:szCs w:val="24"/>
          <w:lang w:eastAsia="tr-TR"/>
        </w:rPr>
        <w:t xml:space="preserve">Müfettişi </w:t>
      </w:r>
      <w:r w:rsidRPr="00F83B8D">
        <w:rPr>
          <w:rFonts w:ascii="Times New Roman" w:eastAsia="Times New Roman" w:hAnsi="Times New Roman"/>
          <w:i/>
          <w:sz w:val="24"/>
          <w:szCs w:val="24"/>
          <w:lang w:eastAsia="tr-TR"/>
        </w:rPr>
        <w:t>tarafından teftiş dönemi içinde Sivas Valiliği ve bağlı birimlerine yapmış olduğu teftiş sonucunda düzenlenen teftiş raporları teslim tesellüm belgesi ile İl Yazı İşleri Müdürlüğüne teslim edilmektedir. Teslim alınan raporlar gereği yapılarak cevap hazırlamak üzere teftiş edilen kurumlara gönderilmektedir.</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t xml:space="preserve">Genel İş ve Yürütümüne ait teftiş raporları kendi birimlerince incelenerek tavsiye ve tenkit edilen konular tespit edildikten sonra raporların birer sureti ilgili iç birimlere teslim edilerek raporda belirtilen tavsiyelere uyulması ve tenkit edilen eksikliklerin giderilerek cevabi rapora esas teşkil etmek üzere hazırlanması talep edilmektedir. İç birimlerden gelen cevaplar doğrultusunda cevabi rapor Mülkiye Müfettişlerince Düzenlenen Raporların Değerlendirilmesi, Takibi ve Sonuçlandırılması Hakkında Yönergede belirtilen esaslar çerçevesinde hazırlanarak birim amiri kontrolünde ilgili Vali Yardımcısı ve Sayın Valinin incelemelerine sunulur, akabinde birim tarafından Yönergenin 16 </w:t>
      </w:r>
      <w:proofErr w:type="spellStart"/>
      <w:r w:rsidRPr="00F83B8D">
        <w:rPr>
          <w:rFonts w:ascii="Times New Roman" w:eastAsia="Times New Roman" w:hAnsi="Times New Roman"/>
          <w:i/>
          <w:sz w:val="24"/>
          <w:szCs w:val="24"/>
          <w:lang w:eastAsia="tr-TR"/>
        </w:rPr>
        <w:t>ncı</w:t>
      </w:r>
      <w:proofErr w:type="spellEnd"/>
      <w:r w:rsidRPr="00F83B8D">
        <w:rPr>
          <w:rFonts w:ascii="Times New Roman" w:eastAsia="Times New Roman" w:hAnsi="Times New Roman"/>
          <w:i/>
          <w:sz w:val="24"/>
          <w:szCs w:val="24"/>
          <w:lang w:eastAsia="tr-TR"/>
        </w:rPr>
        <w:t xml:space="preserve"> maddesi gereğince Bakanlığın ilgili birimine gönderilir.</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t xml:space="preserve">İl Jandarma Komutanlığı tarafından yıl içerisinde yapılan Birlik eğitim planları </w:t>
      </w:r>
      <w:proofErr w:type="gramStart"/>
      <w:r w:rsidRPr="00F83B8D">
        <w:rPr>
          <w:rFonts w:ascii="Times New Roman" w:eastAsia="Times New Roman" w:hAnsi="Times New Roman"/>
          <w:i/>
          <w:sz w:val="24"/>
          <w:szCs w:val="24"/>
          <w:lang w:eastAsia="tr-TR"/>
        </w:rPr>
        <w:t>dahilinde</w:t>
      </w:r>
      <w:proofErr w:type="gramEnd"/>
      <w:r w:rsidRPr="00F83B8D">
        <w:rPr>
          <w:rFonts w:ascii="Times New Roman" w:eastAsia="Times New Roman" w:hAnsi="Times New Roman"/>
          <w:i/>
          <w:sz w:val="24"/>
          <w:szCs w:val="24"/>
          <w:lang w:eastAsia="tr-TR"/>
        </w:rPr>
        <w:t xml:space="preserve"> İl Jandarma Komutanlığınca oluşturulan Denetleme Heyeti tarafından teftiş raporunda belirtilen eksikliklerin giderilip giderilmediğinin kontrolü yapılır.</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t xml:space="preserve">İl Emniyet Müdürlüğünce Yönerge kapsamında teftiş raporunda tenkit veya tavsiye edilen hususların takibi ve tamamlanmasını sağlamak üzere </w:t>
      </w:r>
      <w:r w:rsidRPr="00A370C0">
        <w:rPr>
          <w:rFonts w:ascii="Times New Roman" w:eastAsia="Times New Roman" w:hAnsi="Times New Roman"/>
          <w:i/>
          <w:sz w:val="24"/>
          <w:szCs w:val="24"/>
          <w:lang w:eastAsia="tr-TR"/>
        </w:rPr>
        <w:t>“Kurum İçi Değerlendirme ve Takip Komisyonu”</w:t>
      </w:r>
      <w:r w:rsidRPr="00F83B8D">
        <w:rPr>
          <w:rFonts w:ascii="Times New Roman" w:eastAsia="Times New Roman" w:hAnsi="Times New Roman"/>
          <w:i/>
          <w:sz w:val="24"/>
          <w:szCs w:val="24"/>
          <w:lang w:eastAsia="tr-TR"/>
        </w:rPr>
        <w:t xml:space="preserve"> kurulur. İl ve İlçe Birimlerince düzenlenen cevabi raporlar Komisyon tarafından incelenerek tamamlanır. İl ve ilçe birim sorumlu amirleri eşliğinde komisyon tarafından bir sonraki teftiş dönemine kadar raporlardaki tenkit ve tavsiye edilen konular yapılan denetimlerle takip edilmekte ve yerine getirilmesi sağlanmaktadır. </w:t>
      </w:r>
    </w:p>
    <w:p w:rsidR="00627CB9" w:rsidRPr="00F83B8D" w:rsidRDefault="00627CB9" w:rsidP="00A556BA">
      <w:pPr>
        <w:spacing w:after="120" w:line="240" w:lineRule="auto"/>
        <w:jc w:val="both"/>
        <w:rPr>
          <w:rFonts w:ascii="Times New Roman" w:eastAsia="Times New Roman" w:hAnsi="Times New Roman"/>
          <w:i/>
          <w:sz w:val="24"/>
          <w:szCs w:val="24"/>
          <w:lang w:eastAsia="tr-TR"/>
        </w:rPr>
      </w:pPr>
      <w:r w:rsidRPr="00F83B8D">
        <w:rPr>
          <w:rFonts w:ascii="Times New Roman" w:eastAsia="Times New Roman" w:hAnsi="Times New Roman"/>
          <w:i/>
          <w:sz w:val="24"/>
          <w:szCs w:val="24"/>
          <w:lang w:eastAsia="tr-TR"/>
        </w:rPr>
        <w:tab/>
        <w:t xml:space="preserve">4- Mülkiye Müfettişi tarafından Kaymakamlık ve bağlı birimlerinde yapılmış olan teftiş sonucunda düzenlenen teftiş raporları İlçe Yazı İşleri Müdürlüğünce teslim alınmaktadır. </w:t>
      </w:r>
      <w:proofErr w:type="gramStart"/>
      <w:r w:rsidRPr="00F83B8D">
        <w:rPr>
          <w:rFonts w:ascii="Times New Roman" w:eastAsia="Times New Roman" w:hAnsi="Times New Roman"/>
          <w:i/>
          <w:sz w:val="24"/>
          <w:szCs w:val="24"/>
          <w:lang w:eastAsia="tr-TR"/>
        </w:rPr>
        <w:t>Kaymakamlıkça tetkik edildikten sonra raporların birer sureti ilgili birimlere teslim edilerek raporda belirtilen tavsiyelere uyulması ve tenkit edilen eksikliklerin giderilerek cevabi raporların hazırlanması talep edilmekte ve bunun sonucunda Yönerge doğrultusunda hazırlanan cevabi raporlar ilgili birimlerce İlçe Kaymakamının incelemelerine sunulur, akabinde Kaymakamlık tarafından Bakanlığın ilgili birimlerine sunulmak üzere Valilik kanalı ile bağlı bulundukları İl Birimine gönderilir.</w:t>
      </w:r>
      <w:r w:rsidR="00CF0773">
        <w:rPr>
          <w:rFonts w:ascii="Times New Roman" w:eastAsia="Times New Roman" w:hAnsi="Times New Roman"/>
          <w:i/>
          <w:sz w:val="24"/>
          <w:szCs w:val="24"/>
          <w:lang w:eastAsia="tr-TR"/>
        </w:rPr>
        <w:t>”</w:t>
      </w:r>
      <w:r w:rsidRPr="00F83B8D">
        <w:rPr>
          <w:rFonts w:ascii="Times New Roman" w:eastAsia="Times New Roman" w:hAnsi="Times New Roman"/>
          <w:i/>
          <w:sz w:val="24"/>
          <w:szCs w:val="24"/>
          <w:lang w:eastAsia="tr-TR"/>
        </w:rPr>
        <w:t xml:space="preserve"> </w:t>
      </w:r>
      <w:proofErr w:type="gramEnd"/>
    </w:p>
    <w:p w:rsidR="00A556BA" w:rsidRDefault="00CF0773" w:rsidP="00A556BA">
      <w:pPr>
        <w:spacing w:after="120" w:line="240" w:lineRule="auto"/>
        <w:ind w:firstLine="708"/>
        <w:jc w:val="both"/>
        <w:rPr>
          <w:rFonts w:ascii="Times New Roman" w:eastAsia="Times New Roman" w:hAnsi="Times New Roman"/>
          <w:spacing w:val="4"/>
          <w:sz w:val="24"/>
          <w:szCs w:val="24"/>
          <w:lang w:eastAsia="tr-TR"/>
        </w:rPr>
      </w:pPr>
      <w:r>
        <w:rPr>
          <w:rFonts w:ascii="Times New Roman" w:eastAsia="Times New Roman" w:hAnsi="Times New Roman"/>
          <w:spacing w:val="4"/>
          <w:sz w:val="24"/>
          <w:szCs w:val="24"/>
          <w:lang w:eastAsia="tr-TR"/>
        </w:rPr>
        <w:t xml:space="preserve">Ayrıca yine aynı kapsamda </w:t>
      </w:r>
      <w:r w:rsidR="00627CB9" w:rsidRPr="00CF0773">
        <w:rPr>
          <w:rFonts w:ascii="Times New Roman" w:eastAsia="Times New Roman" w:hAnsi="Times New Roman"/>
          <w:spacing w:val="4"/>
          <w:sz w:val="24"/>
          <w:szCs w:val="24"/>
          <w:lang w:eastAsia="tr-TR"/>
        </w:rPr>
        <w:t>Bakanlık merkez birimlerinin yetkilileri ile yüz yüze görüşülmüş</w:t>
      </w:r>
      <w:r w:rsidR="00BB1637">
        <w:rPr>
          <w:rFonts w:ascii="Times New Roman" w:eastAsia="Times New Roman" w:hAnsi="Times New Roman"/>
          <w:spacing w:val="4"/>
          <w:sz w:val="24"/>
          <w:szCs w:val="24"/>
          <w:lang w:eastAsia="tr-TR"/>
        </w:rPr>
        <w:t>,</w:t>
      </w:r>
      <w:r w:rsidR="00627CB9" w:rsidRPr="00CF0773">
        <w:rPr>
          <w:rFonts w:ascii="Times New Roman" w:eastAsia="Times New Roman" w:hAnsi="Times New Roman"/>
          <w:spacing w:val="4"/>
          <w:sz w:val="24"/>
          <w:szCs w:val="24"/>
          <w:lang w:eastAsia="tr-TR"/>
        </w:rPr>
        <w:t xml:space="preserve"> Mülkiye Müfettişlerince yapılan teftişler sonucunda düzenlenen raporların </w:t>
      </w:r>
      <w:r>
        <w:rPr>
          <w:rFonts w:ascii="Times New Roman" w:eastAsia="Times New Roman" w:hAnsi="Times New Roman"/>
          <w:spacing w:val="4"/>
          <w:sz w:val="24"/>
          <w:szCs w:val="24"/>
          <w:lang w:eastAsia="tr-TR"/>
        </w:rPr>
        <w:t xml:space="preserve">ilgili Yönerge çerçevesinde </w:t>
      </w:r>
      <w:r w:rsidR="00627CB9" w:rsidRPr="00CF0773">
        <w:rPr>
          <w:rFonts w:ascii="Times New Roman" w:eastAsia="Times New Roman" w:hAnsi="Times New Roman"/>
          <w:spacing w:val="4"/>
          <w:sz w:val="24"/>
          <w:szCs w:val="24"/>
          <w:lang w:eastAsia="tr-TR"/>
        </w:rPr>
        <w:t xml:space="preserve">nasıl bir işleme tabi tutulduğu sorulmuş, alınan cevaplar aynen aşağıda </w:t>
      </w:r>
      <w:r w:rsidR="00877783" w:rsidRPr="00CF0773">
        <w:rPr>
          <w:rFonts w:ascii="Times New Roman" w:eastAsia="Times New Roman" w:hAnsi="Times New Roman"/>
          <w:spacing w:val="4"/>
          <w:sz w:val="24"/>
          <w:szCs w:val="24"/>
          <w:lang w:eastAsia="tr-TR"/>
        </w:rPr>
        <w:t>gösterilmiştir.</w:t>
      </w:r>
    </w:p>
    <w:p w:rsidR="00D81F9B" w:rsidRDefault="00D81F9B" w:rsidP="00A556BA">
      <w:pPr>
        <w:spacing w:after="120" w:line="240" w:lineRule="auto"/>
        <w:ind w:firstLine="708"/>
        <w:jc w:val="both"/>
        <w:rPr>
          <w:rFonts w:ascii="Times New Roman" w:eastAsia="Times New Roman" w:hAnsi="Times New Roman"/>
          <w:spacing w:val="4"/>
          <w:sz w:val="24"/>
          <w:szCs w:val="24"/>
          <w:lang w:eastAsia="tr-TR"/>
        </w:rPr>
      </w:pPr>
    </w:p>
    <w:p w:rsidR="004E0A0E" w:rsidRPr="00BD22E4" w:rsidRDefault="00627CB9" w:rsidP="00A556BA">
      <w:pPr>
        <w:spacing w:after="120" w:line="240" w:lineRule="auto"/>
        <w:ind w:firstLine="708"/>
        <w:jc w:val="both"/>
        <w:rPr>
          <w:rFonts w:ascii="Times New Roman" w:hAnsi="Times New Roman"/>
          <w:b/>
          <w:sz w:val="24"/>
          <w:szCs w:val="24"/>
          <w:lang w:eastAsia="tr-TR"/>
        </w:rPr>
      </w:pPr>
      <w:r w:rsidRPr="00BD22E4">
        <w:rPr>
          <w:rFonts w:ascii="Times New Roman" w:hAnsi="Times New Roman"/>
          <w:b/>
          <w:sz w:val="24"/>
          <w:szCs w:val="24"/>
          <w:lang w:eastAsia="tr-TR"/>
        </w:rPr>
        <w:lastRenderedPageBreak/>
        <w:t xml:space="preserve">A- </w:t>
      </w:r>
      <w:r w:rsidR="00B14324" w:rsidRPr="00BD22E4">
        <w:rPr>
          <w:rFonts w:ascii="Times New Roman" w:hAnsi="Times New Roman"/>
          <w:b/>
          <w:sz w:val="24"/>
          <w:szCs w:val="24"/>
          <w:lang w:eastAsia="tr-TR"/>
        </w:rPr>
        <w:t>Mülkiye Müfettişlerince Yapılan Teftişler Sonucunda Düzenlenen Raporlara İlişkin Dernekler Dairesi Başkanlığınca Yapılan İşlemler:</w:t>
      </w:r>
    </w:p>
    <w:p w:rsidR="004E0A0E" w:rsidRPr="00F83B8D" w:rsidRDefault="004E0A0E" w:rsidP="00A556BA">
      <w:pPr>
        <w:spacing w:after="120" w:line="240" w:lineRule="auto"/>
        <w:jc w:val="both"/>
        <w:rPr>
          <w:rFonts w:ascii="Times New Roman" w:hAnsi="Times New Roman"/>
          <w:i/>
          <w:sz w:val="24"/>
          <w:szCs w:val="24"/>
          <w:lang w:eastAsia="tr-TR"/>
        </w:rPr>
      </w:pPr>
      <w:r w:rsidRPr="00BD22E4">
        <w:rPr>
          <w:lang w:eastAsia="tr-TR"/>
        </w:rPr>
        <w:tab/>
      </w:r>
      <w:r w:rsidR="009441CF" w:rsidRPr="00F83B8D">
        <w:rPr>
          <w:rFonts w:ascii="Times New Roman" w:hAnsi="Times New Roman"/>
          <w:i/>
          <w:sz w:val="24"/>
          <w:szCs w:val="24"/>
          <w:lang w:eastAsia="tr-TR"/>
        </w:rPr>
        <w:t>“</w:t>
      </w:r>
      <w:r w:rsidRPr="00F83B8D">
        <w:rPr>
          <w:rFonts w:ascii="Times New Roman" w:hAnsi="Times New Roman"/>
          <w:i/>
          <w:sz w:val="24"/>
          <w:szCs w:val="24"/>
          <w:lang w:eastAsia="tr-TR"/>
        </w:rPr>
        <w:t>5253 sayılı Kanunun 19 uncu maddesinde yer alan “Gerekli görülen hallerde, derneklerin tüzüklerinde gösterilen amaçlar doğrultusunda faaliyet gösterip göstermedikleri, defterlerini ve kayıtlarını mevzuata uygun olarak tutup tutmadıkları İçişleri Bakanı veya mülkî idare amiri tarafından denetletilebilir…” hükmü gereğince derneklerin denetimi Mülkiye Müfettişleri veya Dernekler Dairesi başkanlığı Dernekler Denetçileri tarafından yapılmaktadır.</w:t>
      </w:r>
    </w:p>
    <w:p w:rsidR="00627CB9" w:rsidRPr="00F83B8D" w:rsidRDefault="004E0A0E" w:rsidP="00A556BA">
      <w:pPr>
        <w:spacing w:after="120" w:line="240" w:lineRule="auto"/>
        <w:jc w:val="both"/>
        <w:rPr>
          <w:rFonts w:ascii="Times New Roman" w:hAnsi="Times New Roman"/>
          <w:i/>
          <w:sz w:val="24"/>
          <w:szCs w:val="24"/>
          <w:lang w:eastAsia="tr-TR"/>
        </w:rPr>
      </w:pPr>
      <w:r w:rsidRPr="00F83B8D">
        <w:rPr>
          <w:rFonts w:ascii="Times New Roman" w:hAnsi="Times New Roman"/>
          <w:i/>
          <w:sz w:val="24"/>
          <w:szCs w:val="24"/>
          <w:lang w:eastAsia="tr-TR"/>
        </w:rPr>
        <w:tab/>
        <w:t>3152 sayılı İçişleri Bakanlığı Teşkilat ve Görevleri Hakkında Kanununun 15 inci maddesinin (d) bendinde yer alan “Teftiş rapor ve layihaları ile soruşturma raporlarını inceleyip değerlendirmek,” hükmü gereğince, teftiş raporları Bakanlığımız Teftiş Kurulu Başkanlığınca incelenmekte ve gerekli işlemler yapılmaktadır.</w:t>
      </w:r>
    </w:p>
    <w:p w:rsidR="004E0A0E" w:rsidRPr="00A370C0" w:rsidRDefault="004E0A0E" w:rsidP="00A556BA">
      <w:pPr>
        <w:spacing w:after="120" w:line="240" w:lineRule="auto"/>
        <w:jc w:val="both"/>
        <w:rPr>
          <w:rFonts w:ascii="Times New Roman" w:hAnsi="Times New Roman"/>
          <w:i/>
          <w:sz w:val="24"/>
          <w:szCs w:val="24"/>
          <w:lang w:eastAsia="tr-TR"/>
        </w:rPr>
      </w:pPr>
      <w:r w:rsidRPr="00F83B8D">
        <w:rPr>
          <w:i/>
          <w:sz w:val="24"/>
          <w:szCs w:val="24"/>
          <w:lang w:eastAsia="tr-TR"/>
        </w:rPr>
        <w:tab/>
      </w:r>
      <w:r w:rsidRPr="00A370C0">
        <w:rPr>
          <w:rFonts w:ascii="Times New Roman" w:hAnsi="Times New Roman"/>
          <w:i/>
          <w:sz w:val="24"/>
          <w:szCs w:val="24"/>
          <w:lang w:eastAsia="tr-TR"/>
        </w:rPr>
        <w:t>1) Derneklerin Denetimi:</w:t>
      </w:r>
    </w:p>
    <w:p w:rsidR="004E0A0E" w:rsidRPr="00F83B8D" w:rsidRDefault="004E0A0E" w:rsidP="00A556BA">
      <w:pPr>
        <w:spacing w:after="120" w:line="240" w:lineRule="auto"/>
        <w:jc w:val="both"/>
        <w:rPr>
          <w:rFonts w:ascii="Times New Roman" w:hAnsi="Times New Roman"/>
          <w:i/>
          <w:sz w:val="24"/>
          <w:szCs w:val="24"/>
          <w:lang w:eastAsia="tr-TR"/>
        </w:rPr>
      </w:pPr>
      <w:r w:rsidRPr="00F83B8D">
        <w:rPr>
          <w:rFonts w:ascii="Times New Roman" w:hAnsi="Times New Roman"/>
          <w:i/>
          <w:sz w:val="24"/>
          <w:szCs w:val="24"/>
          <w:lang w:eastAsia="tr-TR"/>
        </w:rPr>
        <w:tab/>
        <w:t xml:space="preserve">a) Derneklerin denetlenmesi sonucunda Mülkiye Müfettişlerince düzenlenen raporlar biri ekli olmak üzere üç nüsha düzenlenmekte, ekli raporun bir nüshası Mülkiye Müfettişlerince </w:t>
      </w:r>
      <w:proofErr w:type="spellStart"/>
      <w:r w:rsidRPr="00F83B8D">
        <w:rPr>
          <w:rFonts w:ascii="Times New Roman" w:hAnsi="Times New Roman"/>
          <w:i/>
          <w:sz w:val="24"/>
          <w:szCs w:val="24"/>
          <w:lang w:eastAsia="tr-TR"/>
        </w:rPr>
        <w:t>re’sen</w:t>
      </w:r>
      <w:proofErr w:type="spellEnd"/>
      <w:r w:rsidRPr="00F83B8D">
        <w:rPr>
          <w:rFonts w:ascii="Times New Roman" w:hAnsi="Times New Roman"/>
          <w:i/>
          <w:sz w:val="24"/>
          <w:szCs w:val="24"/>
          <w:lang w:eastAsia="tr-TR"/>
        </w:rPr>
        <w:t xml:space="preserve"> yetkili mercilere tevdi edilmekte ve eksiz iki sureti ise Mülkiye Teftiş Kurulu Başkanlığına verilmektedir.</w:t>
      </w:r>
    </w:p>
    <w:p w:rsidR="004E0A0E" w:rsidRPr="00F83B8D" w:rsidRDefault="004E0A0E" w:rsidP="00A556BA">
      <w:pPr>
        <w:spacing w:after="120" w:line="240" w:lineRule="auto"/>
        <w:jc w:val="both"/>
        <w:rPr>
          <w:rFonts w:ascii="Times New Roman" w:hAnsi="Times New Roman"/>
          <w:i/>
          <w:sz w:val="24"/>
          <w:szCs w:val="24"/>
          <w:lang w:eastAsia="tr-TR"/>
        </w:rPr>
      </w:pPr>
      <w:r w:rsidRPr="00F83B8D">
        <w:rPr>
          <w:rFonts w:ascii="Times New Roman" w:hAnsi="Times New Roman"/>
          <w:i/>
          <w:sz w:val="24"/>
          <w:szCs w:val="24"/>
          <w:lang w:eastAsia="tr-TR"/>
        </w:rPr>
        <w:tab/>
        <w:t>Teftiş Kurulu Başkanlığınca raporun bir sureti Dernekler Dairesi Başkanlığına gönderilmekte, Başkanlıkça konu ilgili valiliğe bildirilmekte ve raporda yapılması gerektiği belirtilen işlemlerin valilikçe takip edilmesi ve işlemlerin safahatı sonucu hakkında bilgi verilmesi istenmektedir.</w:t>
      </w:r>
    </w:p>
    <w:p w:rsidR="004E0A0E" w:rsidRPr="00F83B8D" w:rsidRDefault="004E0A0E" w:rsidP="00A556BA">
      <w:pPr>
        <w:spacing w:after="120" w:line="240" w:lineRule="auto"/>
        <w:jc w:val="both"/>
        <w:rPr>
          <w:rFonts w:ascii="Times New Roman" w:hAnsi="Times New Roman"/>
          <w:i/>
          <w:sz w:val="24"/>
          <w:szCs w:val="24"/>
          <w:lang w:eastAsia="tr-TR"/>
        </w:rPr>
      </w:pPr>
      <w:r w:rsidRPr="00F83B8D">
        <w:rPr>
          <w:rFonts w:ascii="Times New Roman" w:hAnsi="Times New Roman"/>
          <w:i/>
          <w:sz w:val="24"/>
          <w:szCs w:val="24"/>
          <w:lang w:eastAsia="tr-TR"/>
        </w:rPr>
        <w:tab/>
        <w:t>b) Söz konusu denetimler sonucunda düzenlenen raporların doğrudan Mülkiye Teftiş Kurulu Başkanlığına verilmesi halinde, Teftiş Kurulu Başkanlığınca raporlar bir ekli ve bir eksiz olarak Dernekler Dairesi Başkanlığına gönderilmekte ve Başkanlıkça yukarıda belirtilen şekilde raporların ilgili mercilere gönderilmesi ve takibi yapılmaktadır.</w:t>
      </w:r>
    </w:p>
    <w:p w:rsidR="004E0A0E" w:rsidRPr="00A370C0" w:rsidRDefault="004E0A0E" w:rsidP="00A556BA">
      <w:pPr>
        <w:spacing w:after="120" w:line="240" w:lineRule="auto"/>
        <w:jc w:val="both"/>
        <w:rPr>
          <w:rFonts w:ascii="Times New Roman" w:hAnsi="Times New Roman"/>
          <w:i/>
          <w:sz w:val="24"/>
          <w:szCs w:val="24"/>
          <w:lang w:eastAsia="tr-TR"/>
        </w:rPr>
      </w:pPr>
      <w:r w:rsidRPr="00F83B8D">
        <w:rPr>
          <w:rFonts w:ascii="Times New Roman" w:hAnsi="Times New Roman"/>
          <w:i/>
          <w:sz w:val="24"/>
          <w:szCs w:val="24"/>
          <w:lang w:eastAsia="tr-TR"/>
        </w:rPr>
        <w:tab/>
      </w:r>
      <w:r w:rsidRPr="00A370C0">
        <w:rPr>
          <w:rFonts w:ascii="Times New Roman" w:hAnsi="Times New Roman"/>
          <w:i/>
          <w:sz w:val="24"/>
          <w:szCs w:val="24"/>
          <w:lang w:eastAsia="tr-TR"/>
        </w:rPr>
        <w:t>2) İl Müdürlüklerinin Teftişi:</w:t>
      </w:r>
    </w:p>
    <w:p w:rsidR="004E0A0E" w:rsidRPr="00F83B8D" w:rsidRDefault="004E0A0E" w:rsidP="00A556BA">
      <w:pPr>
        <w:spacing w:after="120" w:line="240" w:lineRule="auto"/>
        <w:jc w:val="both"/>
        <w:rPr>
          <w:rFonts w:ascii="Times New Roman" w:hAnsi="Times New Roman"/>
          <w:i/>
          <w:sz w:val="24"/>
          <w:szCs w:val="24"/>
          <w:lang w:eastAsia="tr-TR"/>
        </w:rPr>
      </w:pPr>
      <w:r w:rsidRPr="00F83B8D">
        <w:rPr>
          <w:rFonts w:ascii="Times New Roman" w:hAnsi="Times New Roman"/>
          <w:i/>
          <w:sz w:val="24"/>
          <w:szCs w:val="24"/>
          <w:lang w:eastAsia="tr-TR"/>
        </w:rPr>
        <w:tab/>
      </w:r>
      <w:proofErr w:type="gramStart"/>
      <w:r w:rsidRPr="00F83B8D">
        <w:rPr>
          <w:rFonts w:ascii="Times New Roman" w:hAnsi="Times New Roman"/>
          <w:i/>
          <w:sz w:val="24"/>
          <w:szCs w:val="24"/>
          <w:lang w:eastAsia="tr-TR"/>
        </w:rPr>
        <w:t>Mülkiye Müfettişlerince İl Dernekler Müdürlüklerinin teftiş edilmesi sonucunda düzenlenen ve Mülkiye Teftiş Kurulu Başkanlığınca Dernekler Dairesi Başkanlığına gönderilen Teftiş Raporları ve bu raporlara ilişkin düzenlenen Cevabi Raporlar “İçişleri Bakanl</w:t>
      </w:r>
      <w:r w:rsidR="00DC2407" w:rsidRPr="00F83B8D">
        <w:rPr>
          <w:rFonts w:ascii="Times New Roman" w:hAnsi="Times New Roman"/>
          <w:i/>
          <w:sz w:val="24"/>
          <w:szCs w:val="24"/>
          <w:lang w:eastAsia="tr-TR"/>
        </w:rPr>
        <w:t xml:space="preserve">ığı Teftiş Kurulu </w:t>
      </w:r>
      <w:proofErr w:type="spellStart"/>
      <w:r w:rsidR="00DC2407" w:rsidRPr="00F83B8D">
        <w:rPr>
          <w:rFonts w:ascii="Times New Roman" w:hAnsi="Times New Roman"/>
          <w:i/>
          <w:sz w:val="24"/>
          <w:szCs w:val="24"/>
          <w:lang w:eastAsia="tr-TR"/>
        </w:rPr>
        <w:t>Tüzüğü”nün</w:t>
      </w:r>
      <w:proofErr w:type="spellEnd"/>
      <w:r w:rsidR="00DC2407" w:rsidRPr="00F83B8D">
        <w:rPr>
          <w:rFonts w:ascii="Times New Roman" w:hAnsi="Times New Roman"/>
          <w:i/>
          <w:sz w:val="24"/>
          <w:szCs w:val="24"/>
          <w:lang w:eastAsia="tr-TR"/>
        </w:rPr>
        <w:t xml:space="preserve"> 53 </w:t>
      </w:r>
      <w:r w:rsidRPr="00F83B8D">
        <w:rPr>
          <w:rFonts w:ascii="Times New Roman" w:hAnsi="Times New Roman"/>
          <w:i/>
          <w:sz w:val="24"/>
          <w:szCs w:val="24"/>
          <w:lang w:eastAsia="tr-TR"/>
        </w:rPr>
        <w:t xml:space="preserve">üncü maddesi ile “Mülkiye Müfettişlerince Düzenlenen Raporların Değerlendirilmesi, Takibi ve Sonuçlandırılması Hakkında </w:t>
      </w:r>
      <w:proofErr w:type="spellStart"/>
      <w:r w:rsidRPr="00F83B8D">
        <w:rPr>
          <w:rFonts w:ascii="Times New Roman" w:hAnsi="Times New Roman"/>
          <w:i/>
          <w:sz w:val="24"/>
          <w:szCs w:val="24"/>
          <w:lang w:eastAsia="tr-TR"/>
        </w:rPr>
        <w:t>Yönerge”nin</w:t>
      </w:r>
      <w:proofErr w:type="spellEnd"/>
      <w:r w:rsidRPr="00F83B8D">
        <w:rPr>
          <w:rFonts w:ascii="Times New Roman" w:hAnsi="Times New Roman"/>
          <w:i/>
          <w:sz w:val="24"/>
          <w:szCs w:val="24"/>
          <w:lang w:eastAsia="tr-TR"/>
        </w:rPr>
        <w:t xml:space="preserve"> 14 üncü maddesi gereğince Dernekler Dairesi Başkanlığınca incelenmektedir.</w:t>
      </w:r>
      <w:proofErr w:type="gramEnd"/>
    </w:p>
    <w:p w:rsidR="004E0A0E" w:rsidRPr="00F83B8D" w:rsidRDefault="004E0A0E" w:rsidP="00A556BA">
      <w:pPr>
        <w:spacing w:after="120" w:line="240" w:lineRule="auto"/>
        <w:jc w:val="both"/>
        <w:rPr>
          <w:rFonts w:ascii="Times New Roman" w:hAnsi="Times New Roman"/>
          <w:i/>
          <w:sz w:val="24"/>
          <w:szCs w:val="24"/>
          <w:lang w:eastAsia="tr-TR"/>
        </w:rPr>
      </w:pPr>
      <w:r w:rsidRPr="00F83B8D">
        <w:rPr>
          <w:rFonts w:ascii="Times New Roman" w:hAnsi="Times New Roman"/>
          <w:i/>
          <w:sz w:val="24"/>
          <w:szCs w:val="24"/>
          <w:lang w:eastAsia="tr-TR"/>
        </w:rPr>
        <w:tab/>
        <w:t>Adı geçen Başkanlıkça yapılan inceleme sonucunda “Cevabi Rapor İnceleme Tutanakları” düzenlenmektedir. Teftiş Raporlarında yer alan tenkit ve tavsiyelerin yerine getirilmediğinin anlaşılması durumunda, ilgili valiliklerden tenkit ve tavsiyenin yerine getirilmesi istenmektedir. İlgili Valiliğinin itiraz etmesi durumunda konu Teftiş Kurulu Başkanlığına iletilmektedir.</w:t>
      </w:r>
    </w:p>
    <w:p w:rsidR="00A556BA" w:rsidRPr="00F83B8D" w:rsidRDefault="004E0A0E" w:rsidP="00A556BA">
      <w:pPr>
        <w:spacing w:after="120" w:line="240" w:lineRule="auto"/>
        <w:jc w:val="both"/>
        <w:rPr>
          <w:rFonts w:ascii="Times New Roman" w:hAnsi="Times New Roman"/>
          <w:i/>
          <w:sz w:val="24"/>
          <w:szCs w:val="24"/>
          <w:lang w:eastAsia="tr-TR"/>
        </w:rPr>
      </w:pPr>
      <w:r w:rsidRPr="00F83B8D">
        <w:rPr>
          <w:rFonts w:ascii="Times New Roman" w:hAnsi="Times New Roman"/>
          <w:i/>
          <w:sz w:val="24"/>
          <w:szCs w:val="24"/>
          <w:lang w:eastAsia="tr-TR"/>
        </w:rPr>
        <w:tab/>
        <w:t>Yapılan incelemeler sonucunda Dernekler Dairesi Başkanlığınca düzenlenen Sonuç Raporu Teftiş Kurulu Başkanlığına gönderilmektedir.</w:t>
      </w:r>
      <w:r w:rsidR="00F83B8D">
        <w:rPr>
          <w:rFonts w:ascii="Times New Roman" w:hAnsi="Times New Roman"/>
          <w:i/>
          <w:sz w:val="24"/>
          <w:szCs w:val="24"/>
          <w:lang w:eastAsia="tr-TR"/>
        </w:rPr>
        <w:t>”</w:t>
      </w:r>
    </w:p>
    <w:p w:rsidR="004E0A0E" w:rsidRPr="00BD22E4" w:rsidRDefault="004E0A0E" w:rsidP="00A556BA">
      <w:pPr>
        <w:spacing w:after="120" w:line="240" w:lineRule="auto"/>
        <w:jc w:val="both"/>
        <w:rPr>
          <w:rFonts w:ascii="Times New Roman" w:hAnsi="Times New Roman"/>
          <w:b/>
          <w:sz w:val="24"/>
          <w:szCs w:val="24"/>
          <w:lang w:eastAsia="tr-TR"/>
        </w:rPr>
      </w:pPr>
      <w:r w:rsidRPr="00BD22E4">
        <w:rPr>
          <w:rFonts w:ascii="Times New Roman" w:hAnsi="Times New Roman"/>
          <w:sz w:val="24"/>
          <w:szCs w:val="24"/>
          <w:lang w:eastAsia="tr-TR"/>
        </w:rPr>
        <w:tab/>
      </w:r>
      <w:r w:rsidR="00627CB9" w:rsidRPr="00BD22E4">
        <w:rPr>
          <w:rFonts w:ascii="Times New Roman" w:hAnsi="Times New Roman"/>
          <w:b/>
          <w:sz w:val="24"/>
          <w:szCs w:val="24"/>
          <w:lang w:eastAsia="tr-TR"/>
        </w:rPr>
        <w:t>B-</w:t>
      </w:r>
      <w:r w:rsidR="00627CB9" w:rsidRPr="00BD22E4">
        <w:rPr>
          <w:rFonts w:ascii="Times New Roman" w:hAnsi="Times New Roman"/>
          <w:sz w:val="24"/>
          <w:szCs w:val="24"/>
          <w:lang w:eastAsia="tr-TR"/>
        </w:rPr>
        <w:t xml:space="preserve"> </w:t>
      </w:r>
      <w:r w:rsidR="00B14324" w:rsidRPr="00BD22E4">
        <w:rPr>
          <w:rFonts w:ascii="Times New Roman" w:hAnsi="Times New Roman"/>
          <w:b/>
          <w:sz w:val="24"/>
          <w:szCs w:val="24"/>
          <w:lang w:eastAsia="tr-TR"/>
        </w:rPr>
        <w:t>Mülkiye Müfettişlerince Yapılan Teftişler Sonucunda Düzenlenen Raporlara İlişkin İller İdaresi Genel Müdürlüğünce Yapılan İşlemler:</w:t>
      </w:r>
    </w:p>
    <w:p w:rsidR="004E0A0E" w:rsidRPr="009441CF" w:rsidRDefault="009441CF" w:rsidP="00A556BA">
      <w:pPr>
        <w:pStyle w:val="NormalWeb"/>
        <w:spacing w:before="0" w:beforeAutospacing="0" w:after="120" w:afterAutospacing="0"/>
        <w:ind w:firstLine="709"/>
        <w:jc w:val="both"/>
        <w:rPr>
          <w:rFonts w:ascii="Times New Roman" w:eastAsia="Times New Roman" w:hAnsi="Times New Roman"/>
          <w:i/>
          <w:caps/>
        </w:rPr>
      </w:pPr>
      <w:r>
        <w:rPr>
          <w:rFonts w:ascii="Times New Roman" w:eastAsia="Times New Roman" w:hAnsi="Times New Roman"/>
          <w:i/>
        </w:rPr>
        <w:t>“</w:t>
      </w:r>
      <w:r w:rsidR="004E0A0E" w:rsidRPr="009441CF">
        <w:rPr>
          <w:rFonts w:ascii="Times New Roman" w:eastAsia="Times New Roman" w:hAnsi="Times New Roman"/>
          <w:i/>
        </w:rPr>
        <w:t>Teftiş Kurulu Başkanlığı tarafından Valilik ve Kaymakamlıklara ait genel iş ve yürütümü teftiş raporları bir nüshası değerlendirilmek üzere Genel Müdürlüğümüze gönderilmektedir. Valilikler ve Kaymakamlıklarda cevabi raporlarını 1 ay içerisinde Genel Müdürlüğümüze iletmek zorundadır. Genel Müdürlüğümüzce cevabi raporlar Mülkiye Teftiş Kurulu Tüzüğünün 53 üncü maddesi ve ilgili Yönerge kapsamında değerlendirilerek tenkit ve tavsiye edilen</w:t>
      </w:r>
      <w:r w:rsidR="004E0A0E" w:rsidRPr="009441CF">
        <w:rPr>
          <w:rFonts w:ascii="Times New Roman" w:eastAsia="Times New Roman" w:hAnsi="Times New Roman"/>
          <w:i/>
          <w:caps/>
        </w:rPr>
        <w:t xml:space="preserve"> </w:t>
      </w:r>
      <w:r w:rsidR="004E0A0E" w:rsidRPr="009441CF">
        <w:rPr>
          <w:rFonts w:ascii="Times New Roman" w:eastAsia="Times New Roman" w:hAnsi="Times New Roman"/>
          <w:i/>
        </w:rPr>
        <w:t>hususların usulüne uygun cevap verilip verilmediği incelenir. Yetersiz görülenlerin ikmal ve ıslahının sağlanması için valiliklerle elektronik ortamda yazışmalar yapılır.</w:t>
      </w:r>
      <w:r w:rsidR="004E0A0E" w:rsidRPr="009441CF">
        <w:rPr>
          <w:rFonts w:ascii="Times New Roman" w:eastAsia="Times New Roman" w:hAnsi="Times New Roman"/>
          <w:i/>
          <w:caps/>
        </w:rPr>
        <w:t xml:space="preserve"> </w:t>
      </w:r>
    </w:p>
    <w:p w:rsidR="004E0A0E" w:rsidRPr="009441CF" w:rsidRDefault="004E0A0E" w:rsidP="00A556BA">
      <w:pPr>
        <w:spacing w:after="120" w:line="240" w:lineRule="auto"/>
        <w:ind w:firstLine="709"/>
        <w:jc w:val="both"/>
        <w:rPr>
          <w:rFonts w:ascii="Times New Roman" w:eastAsia="Times New Roman" w:hAnsi="Times New Roman"/>
          <w:i/>
          <w:sz w:val="24"/>
          <w:szCs w:val="24"/>
          <w:lang w:eastAsia="tr-TR"/>
        </w:rPr>
      </w:pPr>
      <w:r w:rsidRPr="009441CF">
        <w:rPr>
          <w:rFonts w:ascii="Times New Roman" w:eastAsia="Times New Roman" w:hAnsi="Times New Roman"/>
          <w:i/>
          <w:sz w:val="24"/>
          <w:szCs w:val="24"/>
          <w:lang w:eastAsia="tr-TR"/>
        </w:rPr>
        <w:lastRenderedPageBreak/>
        <w:t>Genel Müdürlüğümüzde, Valilik ve Kaymakamlık genel iş ve yürütümü teftiş raporları ile cevabi raporların birlikte incelenip değerlendirilmesinden sonra tenkit veya tavsiye edilen hususların usulüne uygun cevaplandırıldığı anlaşılırsa</w:t>
      </w:r>
      <w:r w:rsidRPr="009441CF">
        <w:rPr>
          <w:rFonts w:ascii="Times New Roman" w:eastAsia="Times New Roman" w:hAnsi="Times New Roman"/>
          <w:i/>
          <w:spacing w:val="5"/>
          <w:sz w:val="24"/>
          <w:szCs w:val="24"/>
          <w:lang w:eastAsia="tr-TR"/>
        </w:rPr>
        <w:t xml:space="preserve">, ilgili birimden biri yönetici konumunda olmak üzere </w:t>
      </w:r>
      <w:r w:rsidRPr="009441CF">
        <w:rPr>
          <w:rFonts w:ascii="Times New Roman" w:eastAsia="Times New Roman" w:hAnsi="Times New Roman"/>
          <w:i/>
          <w:sz w:val="24"/>
          <w:szCs w:val="24"/>
          <w:lang w:eastAsia="tr-TR"/>
        </w:rPr>
        <w:t>üç personelin imzasıyla “usulüne uygun cevap verilmiştir</w:t>
      </w:r>
      <w:r w:rsidR="00F1677D" w:rsidRPr="009441CF">
        <w:rPr>
          <w:rFonts w:ascii="Times New Roman" w:eastAsia="Times New Roman" w:hAnsi="Times New Roman"/>
          <w:i/>
          <w:sz w:val="24"/>
          <w:szCs w:val="24"/>
          <w:lang w:eastAsia="tr-TR"/>
        </w:rPr>
        <w:t xml:space="preserve">” denilerek tutanağa bağlanır. </w:t>
      </w:r>
    </w:p>
    <w:p w:rsidR="00765781" w:rsidRPr="009441CF" w:rsidRDefault="004E0A0E" w:rsidP="00A556BA">
      <w:pPr>
        <w:spacing w:after="120" w:line="240" w:lineRule="auto"/>
        <w:ind w:firstLine="708"/>
        <w:jc w:val="both"/>
        <w:rPr>
          <w:rFonts w:ascii="Times New Roman" w:eastAsia="Times New Roman" w:hAnsi="Times New Roman"/>
          <w:i/>
          <w:sz w:val="24"/>
          <w:szCs w:val="24"/>
          <w:lang w:eastAsia="tr-TR"/>
        </w:rPr>
      </w:pPr>
      <w:r w:rsidRPr="009441CF">
        <w:rPr>
          <w:rFonts w:ascii="Times New Roman" w:eastAsia="Times New Roman" w:hAnsi="Times New Roman"/>
          <w:i/>
          <w:sz w:val="24"/>
          <w:szCs w:val="24"/>
          <w:lang w:eastAsia="tr-TR"/>
        </w:rPr>
        <w:t>Sonrasında Mülkiye Teftiş Kurulu Tüzüğünün 54 üncü maddesi gereğince dosyasına hıfzı uygulanmaktadır. Dosyasına hıfzı edilen illerin listesi Mülkiye Teftiş Kurulu Başkanlığına</w:t>
      </w:r>
      <w:r w:rsidR="00765781" w:rsidRPr="009441CF">
        <w:rPr>
          <w:rFonts w:ascii="Times New Roman" w:eastAsia="Times New Roman" w:hAnsi="Times New Roman"/>
          <w:i/>
          <w:sz w:val="24"/>
          <w:szCs w:val="24"/>
          <w:lang w:eastAsia="tr-TR"/>
        </w:rPr>
        <w:t xml:space="preserve"> elektronik ortamda gönderilir.</w:t>
      </w:r>
      <w:r w:rsidR="009441CF">
        <w:rPr>
          <w:rFonts w:ascii="Times New Roman" w:eastAsia="Times New Roman" w:hAnsi="Times New Roman"/>
          <w:i/>
          <w:sz w:val="24"/>
          <w:szCs w:val="24"/>
          <w:lang w:eastAsia="tr-TR"/>
        </w:rPr>
        <w:t>”</w:t>
      </w:r>
    </w:p>
    <w:p w:rsidR="004E0A0E" w:rsidRPr="00BD22E4" w:rsidRDefault="004E0A0E" w:rsidP="00A556BA">
      <w:pPr>
        <w:spacing w:after="120" w:line="240" w:lineRule="auto"/>
        <w:jc w:val="both"/>
        <w:rPr>
          <w:rFonts w:ascii="Times New Roman" w:hAnsi="Times New Roman"/>
          <w:b/>
          <w:sz w:val="24"/>
          <w:szCs w:val="24"/>
          <w:lang w:eastAsia="tr-TR"/>
        </w:rPr>
      </w:pPr>
      <w:r w:rsidRPr="00BD22E4">
        <w:rPr>
          <w:rFonts w:ascii="Times New Roman" w:hAnsi="Times New Roman"/>
          <w:b/>
          <w:sz w:val="24"/>
          <w:szCs w:val="24"/>
          <w:lang w:eastAsia="tr-TR"/>
        </w:rPr>
        <w:tab/>
      </w:r>
      <w:r w:rsidR="00627CB9" w:rsidRPr="00BD22E4">
        <w:rPr>
          <w:rFonts w:ascii="Times New Roman" w:hAnsi="Times New Roman"/>
          <w:b/>
          <w:sz w:val="24"/>
          <w:szCs w:val="24"/>
          <w:lang w:eastAsia="tr-TR"/>
        </w:rPr>
        <w:t xml:space="preserve">C- </w:t>
      </w:r>
      <w:r w:rsidR="00B14324" w:rsidRPr="00BD22E4">
        <w:rPr>
          <w:rFonts w:ascii="Times New Roman" w:hAnsi="Times New Roman"/>
          <w:b/>
          <w:sz w:val="24"/>
          <w:szCs w:val="24"/>
          <w:lang w:eastAsia="tr-TR"/>
        </w:rPr>
        <w:t>Mülkiye Müfettişlerince Yapılan Teftişler Sonucunda Düzenlenen Raporlara İlişkin Nüfus Ve Vatandaşlık İşleri Genel Müdürlüğünce Yapılan İşlemler:</w:t>
      </w:r>
    </w:p>
    <w:p w:rsidR="00885CE4" w:rsidRPr="009441CF" w:rsidRDefault="00885CE4" w:rsidP="00A556BA">
      <w:pPr>
        <w:spacing w:after="120" w:line="240" w:lineRule="auto"/>
        <w:jc w:val="both"/>
        <w:rPr>
          <w:rFonts w:ascii="Times New Roman" w:hAnsi="Times New Roman"/>
          <w:i/>
          <w:sz w:val="24"/>
          <w:szCs w:val="24"/>
          <w:lang w:eastAsia="tr-TR"/>
        </w:rPr>
      </w:pPr>
      <w:r w:rsidRPr="00BD22E4">
        <w:rPr>
          <w:rFonts w:ascii="Times New Roman" w:hAnsi="Times New Roman"/>
          <w:b/>
          <w:sz w:val="24"/>
          <w:szCs w:val="24"/>
          <w:lang w:eastAsia="tr-TR"/>
        </w:rPr>
        <w:tab/>
      </w:r>
      <w:r w:rsidR="009441CF" w:rsidRPr="009441CF">
        <w:rPr>
          <w:rFonts w:ascii="Times New Roman" w:hAnsi="Times New Roman"/>
          <w:i/>
          <w:sz w:val="24"/>
          <w:szCs w:val="24"/>
          <w:lang w:eastAsia="tr-TR"/>
        </w:rPr>
        <w:t>“</w:t>
      </w:r>
      <w:r w:rsidRPr="009441CF">
        <w:rPr>
          <w:rFonts w:ascii="Times New Roman" w:hAnsi="Times New Roman"/>
          <w:i/>
          <w:sz w:val="24"/>
          <w:szCs w:val="24"/>
          <w:lang w:eastAsia="tr-TR"/>
        </w:rPr>
        <w:t xml:space="preserve">Teftiş Kurulu Başkanlığı ve illerden gelen teftiş ve denetim raporları ile cevap raporları </w:t>
      </w:r>
      <w:r w:rsidR="00BD22E4" w:rsidRPr="009441CF">
        <w:rPr>
          <w:rFonts w:ascii="Times New Roman" w:hAnsi="Times New Roman"/>
          <w:i/>
          <w:sz w:val="24"/>
          <w:szCs w:val="24"/>
          <w:lang w:eastAsia="tr-TR"/>
        </w:rPr>
        <w:t>ilgili daire başkanlığı</w:t>
      </w:r>
      <w:r w:rsidRPr="009441CF">
        <w:rPr>
          <w:rFonts w:ascii="Times New Roman" w:hAnsi="Times New Roman"/>
          <w:i/>
          <w:sz w:val="24"/>
          <w:szCs w:val="24"/>
          <w:lang w:eastAsia="tr-TR"/>
        </w:rPr>
        <w:t xml:space="preserve"> </w:t>
      </w:r>
      <w:r w:rsidR="007632D9" w:rsidRPr="009441CF">
        <w:rPr>
          <w:rFonts w:ascii="Times New Roman" w:hAnsi="Times New Roman"/>
          <w:i/>
          <w:sz w:val="24"/>
          <w:szCs w:val="24"/>
          <w:lang w:eastAsia="tr-TR"/>
        </w:rPr>
        <w:t>(İstatistik D.B.) tarafından</w:t>
      </w:r>
      <w:r w:rsidRPr="009441CF">
        <w:rPr>
          <w:rFonts w:ascii="Times New Roman" w:hAnsi="Times New Roman"/>
          <w:i/>
          <w:sz w:val="24"/>
          <w:szCs w:val="24"/>
          <w:lang w:eastAsia="tr-TR"/>
        </w:rPr>
        <w:t xml:space="preserve"> elektronik ve kâğıt ortamında teslim alınmaktadır. </w:t>
      </w:r>
    </w:p>
    <w:p w:rsidR="00885CE4" w:rsidRPr="009441CF" w:rsidRDefault="00885CE4" w:rsidP="00A556BA">
      <w:pPr>
        <w:spacing w:after="120" w:line="240" w:lineRule="auto"/>
        <w:jc w:val="both"/>
        <w:rPr>
          <w:rFonts w:ascii="Times New Roman" w:hAnsi="Times New Roman"/>
          <w:i/>
          <w:sz w:val="24"/>
          <w:szCs w:val="24"/>
          <w:lang w:eastAsia="tr-TR"/>
        </w:rPr>
      </w:pPr>
      <w:r w:rsidRPr="009441CF">
        <w:rPr>
          <w:rFonts w:ascii="Times New Roman" w:hAnsi="Times New Roman"/>
          <w:i/>
          <w:sz w:val="24"/>
          <w:szCs w:val="24"/>
          <w:lang w:eastAsia="tr-TR"/>
        </w:rPr>
        <w:t xml:space="preserve">            - İl ve ilçe esasına göre iş bölümünde belirtilen personele elektronik ortamda havalesi yapılan teftiş ve denetim raporları, kâğıt ortamında elden teslim edilmektedir.</w:t>
      </w:r>
    </w:p>
    <w:p w:rsidR="00885CE4" w:rsidRPr="009441CF" w:rsidRDefault="00885CE4" w:rsidP="00A556BA">
      <w:pPr>
        <w:spacing w:after="120" w:line="240" w:lineRule="auto"/>
        <w:jc w:val="both"/>
        <w:rPr>
          <w:rFonts w:ascii="Times New Roman" w:hAnsi="Times New Roman"/>
          <w:i/>
          <w:sz w:val="24"/>
          <w:szCs w:val="24"/>
          <w:lang w:eastAsia="tr-TR"/>
        </w:rPr>
      </w:pPr>
      <w:r w:rsidRPr="009441CF">
        <w:rPr>
          <w:rFonts w:ascii="Times New Roman" w:hAnsi="Times New Roman"/>
          <w:i/>
          <w:sz w:val="24"/>
          <w:szCs w:val="24"/>
          <w:lang w:eastAsia="tr-TR"/>
        </w:rPr>
        <w:t xml:space="preserve">            - Teslim alan ilgili personel tarafından “Teftiş</w:t>
      </w:r>
      <w:r w:rsidRPr="009441CF">
        <w:rPr>
          <w:rFonts w:ascii="Times New Roman" w:hAnsi="Times New Roman"/>
          <w:b/>
          <w:i/>
          <w:sz w:val="24"/>
          <w:szCs w:val="24"/>
          <w:lang w:eastAsia="tr-TR"/>
        </w:rPr>
        <w:t>-</w:t>
      </w:r>
      <w:r w:rsidRPr="009441CF">
        <w:rPr>
          <w:rFonts w:ascii="Times New Roman" w:hAnsi="Times New Roman"/>
          <w:i/>
          <w:sz w:val="24"/>
          <w:szCs w:val="24"/>
          <w:lang w:eastAsia="tr-TR"/>
        </w:rPr>
        <w:t xml:space="preserve">Denetim Raporlama </w:t>
      </w:r>
      <w:proofErr w:type="spellStart"/>
      <w:r w:rsidRPr="009441CF">
        <w:rPr>
          <w:rFonts w:ascii="Times New Roman" w:hAnsi="Times New Roman"/>
          <w:i/>
          <w:sz w:val="24"/>
          <w:szCs w:val="24"/>
          <w:lang w:eastAsia="tr-TR"/>
        </w:rPr>
        <w:t>Programı”na</w:t>
      </w:r>
      <w:proofErr w:type="spellEnd"/>
      <w:r w:rsidRPr="009441CF">
        <w:rPr>
          <w:rFonts w:ascii="Times New Roman" w:hAnsi="Times New Roman"/>
          <w:i/>
          <w:sz w:val="24"/>
          <w:szCs w:val="24"/>
          <w:lang w:eastAsia="tr-TR"/>
        </w:rPr>
        <w:t xml:space="preserve"> kaydedilen teftiş ve denetim raporlarına evrak numarası verilmektedir. </w:t>
      </w:r>
    </w:p>
    <w:p w:rsidR="00885CE4" w:rsidRPr="009441CF" w:rsidRDefault="00885CE4" w:rsidP="00A556BA">
      <w:pPr>
        <w:spacing w:after="120" w:line="240" w:lineRule="auto"/>
        <w:jc w:val="both"/>
        <w:rPr>
          <w:rFonts w:ascii="Times New Roman" w:hAnsi="Times New Roman"/>
          <w:i/>
          <w:sz w:val="24"/>
          <w:szCs w:val="24"/>
          <w:lang w:eastAsia="tr-TR"/>
        </w:rPr>
      </w:pPr>
      <w:r w:rsidRPr="009441CF">
        <w:rPr>
          <w:rFonts w:ascii="Times New Roman" w:hAnsi="Times New Roman"/>
          <w:i/>
          <w:sz w:val="24"/>
          <w:szCs w:val="24"/>
          <w:lang w:eastAsia="tr-TR"/>
        </w:rPr>
        <w:t xml:space="preserve">            - Teftiş ve denetim raporları maddeleri okunarak incelenmektedir. İnceleme sırasında teftiş raporlarında mülkiye müfettişinin, denetim raporlarında il nüfus ve vatandaşlık müdürünün tenkide aldığı maddeler kırmızı kalemle çizilerek belirtilmektedir.</w:t>
      </w:r>
    </w:p>
    <w:p w:rsidR="00885CE4" w:rsidRPr="009441CF" w:rsidRDefault="00885CE4" w:rsidP="00A556BA">
      <w:pPr>
        <w:spacing w:after="120" w:line="240" w:lineRule="auto"/>
        <w:jc w:val="both"/>
        <w:rPr>
          <w:rFonts w:ascii="Times New Roman" w:hAnsi="Times New Roman"/>
          <w:i/>
          <w:sz w:val="24"/>
          <w:szCs w:val="24"/>
          <w:lang w:eastAsia="tr-TR"/>
        </w:rPr>
      </w:pPr>
      <w:r w:rsidRPr="009441CF">
        <w:rPr>
          <w:rFonts w:ascii="Times New Roman" w:hAnsi="Times New Roman"/>
          <w:i/>
          <w:sz w:val="24"/>
          <w:szCs w:val="24"/>
          <w:lang w:eastAsia="tr-TR"/>
        </w:rPr>
        <w:t xml:space="preserve">            - Altı çizilerek saptanan tenkit maddeleri, “Teftiş-Denetim Raporlama </w:t>
      </w:r>
      <w:proofErr w:type="spellStart"/>
      <w:r w:rsidRPr="009441CF">
        <w:rPr>
          <w:rFonts w:ascii="Times New Roman" w:hAnsi="Times New Roman"/>
          <w:i/>
          <w:sz w:val="24"/>
          <w:szCs w:val="24"/>
          <w:lang w:eastAsia="tr-TR"/>
        </w:rPr>
        <w:t>Programı”na</w:t>
      </w:r>
      <w:proofErr w:type="spellEnd"/>
      <w:r w:rsidRPr="009441CF">
        <w:rPr>
          <w:rFonts w:ascii="Times New Roman" w:hAnsi="Times New Roman"/>
          <w:i/>
          <w:sz w:val="24"/>
          <w:szCs w:val="24"/>
          <w:lang w:eastAsia="tr-TR"/>
        </w:rPr>
        <w:t xml:space="preserve"> girilmektedir. </w:t>
      </w:r>
    </w:p>
    <w:p w:rsidR="00885CE4" w:rsidRPr="009441CF" w:rsidRDefault="00885CE4" w:rsidP="00A556BA">
      <w:pPr>
        <w:spacing w:after="120" w:line="240" w:lineRule="auto"/>
        <w:jc w:val="both"/>
        <w:rPr>
          <w:rFonts w:ascii="Times New Roman" w:hAnsi="Times New Roman"/>
          <w:i/>
          <w:sz w:val="24"/>
          <w:szCs w:val="24"/>
          <w:lang w:eastAsia="tr-TR"/>
        </w:rPr>
      </w:pPr>
      <w:r w:rsidRPr="009441CF">
        <w:rPr>
          <w:rFonts w:ascii="Times New Roman" w:hAnsi="Times New Roman"/>
          <w:i/>
          <w:sz w:val="24"/>
          <w:szCs w:val="24"/>
          <w:lang w:eastAsia="tr-TR"/>
        </w:rPr>
        <w:t xml:space="preserve">            - Teftiş ve denetim raporlarında tenkide alınan maddeler ile cevabi raporlardaki maddeler karşılaştırılmaktadır.</w:t>
      </w:r>
    </w:p>
    <w:p w:rsidR="00885CE4" w:rsidRPr="009441CF" w:rsidRDefault="00885CE4" w:rsidP="00A556BA">
      <w:pPr>
        <w:spacing w:after="120" w:line="240" w:lineRule="auto"/>
        <w:jc w:val="both"/>
        <w:rPr>
          <w:rFonts w:ascii="Times New Roman" w:hAnsi="Times New Roman"/>
          <w:i/>
          <w:sz w:val="24"/>
          <w:szCs w:val="24"/>
          <w:lang w:eastAsia="tr-TR"/>
        </w:rPr>
      </w:pPr>
      <w:r w:rsidRPr="009441CF">
        <w:rPr>
          <w:rFonts w:ascii="Times New Roman" w:hAnsi="Times New Roman"/>
          <w:i/>
          <w:sz w:val="24"/>
          <w:szCs w:val="24"/>
          <w:lang w:eastAsia="tr-TR"/>
        </w:rPr>
        <w:t xml:space="preserve">            - Teftiş</w:t>
      </w:r>
      <w:r w:rsidRPr="009441CF">
        <w:rPr>
          <w:rFonts w:ascii="Times New Roman" w:hAnsi="Times New Roman"/>
          <w:b/>
          <w:i/>
          <w:sz w:val="24"/>
          <w:szCs w:val="24"/>
          <w:lang w:eastAsia="tr-TR"/>
        </w:rPr>
        <w:t>-</w:t>
      </w:r>
      <w:r w:rsidR="00877783" w:rsidRPr="009441CF">
        <w:rPr>
          <w:rFonts w:ascii="Times New Roman" w:hAnsi="Times New Roman"/>
          <w:i/>
          <w:sz w:val="24"/>
          <w:szCs w:val="24"/>
          <w:lang w:eastAsia="tr-TR"/>
        </w:rPr>
        <w:t>D</w:t>
      </w:r>
      <w:r w:rsidRPr="009441CF">
        <w:rPr>
          <w:rFonts w:ascii="Times New Roman" w:hAnsi="Times New Roman"/>
          <w:i/>
          <w:sz w:val="24"/>
          <w:szCs w:val="24"/>
          <w:lang w:eastAsia="tr-TR"/>
        </w:rPr>
        <w:t xml:space="preserve">enetim raporunda tenkide alındığı halde cevabi raporda düzeltilmemiş olan maddeler; </w:t>
      </w:r>
      <w:r w:rsidR="00877783" w:rsidRPr="009441CF">
        <w:rPr>
          <w:rFonts w:ascii="Times New Roman" w:hAnsi="Times New Roman"/>
          <w:i/>
          <w:sz w:val="24"/>
          <w:szCs w:val="24"/>
          <w:lang w:eastAsia="tr-TR"/>
        </w:rPr>
        <w:t>Teftiş</w:t>
      </w:r>
      <w:r w:rsidRPr="009441CF">
        <w:rPr>
          <w:rFonts w:ascii="Times New Roman" w:hAnsi="Times New Roman"/>
          <w:b/>
          <w:i/>
          <w:sz w:val="24"/>
          <w:szCs w:val="24"/>
          <w:lang w:eastAsia="tr-TR"/>
        </w:rPr>
        <w:t>-</w:t>
      </w:r>
      <w:r w:rsidR="00877783" w:rsidRPr="009441CF">
        <w:rPr>
          <w:rFonts w:ascii="Times New Roman" w:hAnsi="Times New Roman"/>
          <w:i/>
          <w:sz w:val="24"/>
          <w:szCs w:val="24"/>
          <w:lang w:eastAsia="tr-TR"/>
        </w:rPr>
        <w:t xml:space="preserve">Denetim </w:t>
      </w:r>
      <w:r w:rsidRPr="009441CF">
        <w:rPr>
          <w:rFonts w:ascii="Times New Roman" w:hAnsi="Times New Roman"/>
          <w:i/>
          <w:sz w:val="24"/>
          <w:szCs w:val="24"/>
          <w:lang w:eastAsia="tr-TR"/>
        </w:rPr>
        <w:t xml:space="preserve">cevabi raporların değerlendirilmesine ilişkin tenkit tablosuna işlenerek </w:t>
      </w:r>
      <w:r w:rsidR="00877783" w:rsidRPr="009441CF">
        <w:rPr>
          <w:rFonts w:ascii="Times New Roman" w:hAnsi="Times New Roman"/>
          <w:i/>
          <w:sz w:val="24"/>
          <w:szCs w:val="24"/>
          <w:lang w:eastAsia="tr-TR"/>
        </w:rPr>
        <w:t xml:space="preserve">Valilik </w:t>
      </w:r>
      <w:r w:rsidRPr="009441CF">
        <w:rPr>
          <w:rFonts w:ascii="Times New Roman" w:hAnsi="Times New Roman"/>
          <w:i/>
          <w:sz w:val="24"/>
          <w:szCs w:val="24"/>
          <w:lang w:eastAsia="tr-TR"/>
        </w:rPr>
        <w:t>aracılığıyla üst yazı ekinde ilgili nüfus müdürlüğüne gönderilmektedir.</w:t>
      </w:r>
    </w:p>
    <w:p w:rsidR="00885CE4" w:rsidRPr="009441CF" w:rsidRDefault="00885CE4" w:rsidP="00A556BA">
      <w:pPr>
        <w:spacing w:after="120" w:line="240" w:lineRule="auto"/>
        <w:jc w:val="both"/>
        <w:rPr>
          <w:rFonts w:ascii="Times New Roman" w:hAnsi="Times New Roman"/>
          <w:i/>
          <w:sz w:val="24"/>
          <w:szCs w:val="24"/>
          <w:lang w:eastAsia="tr-TR"/>
        </w:rPr>
      </w:pPr>
      <w:r w:rsidRPr="009441CF">
        <w:rPr>
          <w:rFonts w:ascii="Times New Roman" w:hAnsi="Times New Roman"/>
          <w:i/>
          <w:sz w:val="24"/>
          <w:szCs w:val="24"/>
          <w:lang w:eastAsia="tr-TR"/>
        </w:rPr>
        <w:t xml:space="preserve">            - Ödül veya ceza alan personel Genel Müdürlüğümüz Personel ve Mali İşler Daire Başkanlığına bildirilmektedir.</w:t>
      </w:r>
    </w:p>
    <w:p w:rsidR="00885CE4" w:rsidRPr="009441CF" w:rsidRDefault="00885CE4" w:rsidP="00A556BA">
      <w:pPr>
        <w:spacing w:after="120" w:line="240" w:lineRule="auto"/>
        <w:jc w:val="both"/>
        <w:rPr>
          <w:rFonts w:ascii="Times New Roman" w:hAnsi="Times New Roman"/>
          <w:i/>
          <w:sz w:val="24"/>
          <w:szCs w:val="24"/>
          <w:lang w:eastAsia="tr-TR"/>
        </w:rPr>
      </w:pPr>
      <w:r w:rsidRPr="009441CF">
        <w:rPr>
          <w:rFonts w:ascii="Times New Roman" w:hAnsi="Times New Roman"/>
          <w:i/>
          <w:sz w:val="24"/>
          <w:szCs w:val="24"/>
          <w:lang w:eastAsia="tr-TR"/>
        </w:rPr>
        <w:t xml:space="preserve">            - Rapor ve cevapların giriş işlemleri tamamlandıktan sonra ilgili dosyalarına kaldırılmaktadır.</w:t>
      </w:r>
    </w:p>
    <w:p w:rsidR="00885CE4" w:rsidRPr="009441CF" w:rsidRDefault="00885CE4" w:rsidP="00A556BA">
      <w:pPr>
        <w:spacing w:after="120" w:line="240" w:lineRule="auto"/>
        <w:jc w:val="both"/>
        <w:rPr>
          <w:rFonts w:ascii="Times New Roman" w:hAnsi="Times New Roman"/>
          <w:i/>
          <w:sz w:val="24"/>
          <w:szCs w:val="24"/>
          <w:lang w:eastAsia="tr-TR"/>
        </w:rPr>
      </w:pPr>
      <w:r w:rsidRPr="009441CF">
        <w:rPr>
          <w:rFonts w:ascii="Times New Roman" w:hAnsi="Times New Roman"/>
          <w:i/>
          <w:sz w:val="24"/>
          <w:szCs w:val="24"/>
          <w:lang w:eastAsia="tr-TR"/>
        </w:rPr>
        <w:t xml:space="preserve">            - Bir sonraki dönemin teftiş</w:t>
      </w:r>
      <w:r w:rsidRPr="009441CF">
        <w:rPr>
          <w:rFonts w:ascii="Times New Roman" w:hAnsi="Times New Roman"/>
          <w:b/>
          <w:i/>
          <w:sz w:val="24"/>
          <w:szCs w:val="24"/>
          <w:lang w:eastAsia="tr-TR"/>
        </w:rPr>
        <w:t>-</w:t>
      </w:r>
      <w:r w:rsidRPr="009441CF">
        <w:rPr>
          <w:rFonts w:ascii="Times New Roman" w:hAnsi="Times New Roman"/>
          <w:i/>
          <w:sz w:val="24"/>
          <w:szCs w:val="24"/>
          <w:lang w:eastAsia="tr-TR"/>
        </w:rPr>
        <w:t>denetim ve cevabi raporları geldiğinde karşılaştırma işlemi yapıldıktan sonra arşiv işlemi yapılmaktadır.</w:t>
      </w:r>
    </w:p>
    <w:p w:rsidR="00885CE4" w:rsidRPr="009441CF" w:rsidRDefault="00885CE4" w:rsidP="00A556BA">
      <w:pPr>
        <w:spacing w:after="120" w:line="240" w:lineRule="auto"/>
        <w:jc w:val="both"/>
        <w:rPr>
          <w:rFonts w:ascii="Times New Roman" w:hAnsi="Times New Roman"/>
          <w:i/>
          <w:sz w:val="24"/>
          <w:szCs w:val="24"/>
          <w:lang w:eastAsia="tr-TR"/>
        </w:rPr>
      </w:pPr>
      <w:r w:rsidRPr="009441CF">
        <w:rPr>
          <w:rFonts w:ascii="Times New Roman" w:hAnsi="Times New Roman"/>
          <w:i/>
          <w:sz w:val="24"/>
          <w:szCs w:val="24"/>
          <w:lang w:eastAsia="tr-TR"/>
        </w:rPr>
        <w:t xml:space="preserve">            - Teftiş ve denetim raporlarında yer alan il ve ilçe nüfus müdürleri hakkındaki görüşler ile demirbaş ve personel ihtiyacı yılsonu itibariyle Personel ve Mali İşler Daire Başkanlığına gönderilmektedir.</w:t>
      </w:r>
    </w:p>
    <w:p w:rsidR="00A556BA" w:rsidRPr="00BD22E4" w:rsidRDefault="00C82B9E" w:rsidP="00A556BA">
      <w:pPr>
        <w:spacing w:after="120" w:line="240" w:lineRule="auto"/>
        <w:jc w:val="both"/>
        <w:rPr>
          <w:rFonts w:ascii="Times New Roman" w:hAnsi="Times New Roman"/>
          <w:sz w:val="24"/>
          <w:szCs w:val="24"/>
          <w:lang w:eastAsia="tr-TR"/>
        </w:rPr>
      </w:pPr>
      <w:r w:rsidRPr="009441CF">
        <w:rPr>
          <w:rFonts w:ascii="Times New Roman" w:hAnsi="Times New Roman"/>
          <w:i/>
          <w:sz w:val="24"/>
          <w:szCs w:val="24"/>
          <w:lang w:eastAsia="tr-TR"/>
        </w:rPr>
        <w:t xml:space="preserve">            - </w:t>
      </w:r>
      <w:r w:rsidR="00885CE4" w:rsidRPr="009441CF">
        <w:rPr>
          <w:rFonts w:ascii="Times New Roman" w:hAnsi="Times New Roman"/>
          <w:i/>
          <w:sz w:val="24"/>
          <w:szCs w:val="24"/>
          <w:lang w:eastAsia="tr-TR"/>
        </w:rPr>
        <w:t>Denetim raporunda tenkide alınan hususlarla ilgili cevabi raporda mevzuatın uygulanmasına ilişkin çelişki olması halinde ilgili Daire Başkanlığı ile yazışma yapılmaktadır.</w:t>
      </w:r>
      <w:r w:rsidR="009441CF">
        <w:rPr>
          <w:rFonts w:ascii="Times New Roman" w:hAnsi="Times New Roman"/>
          <w:i/>
          <w:sz w:val="24"/>
          <w:szCs w:val="24"/>
          <w:lang w:eastAsia="tr-TR"/>
        </w:rPr>
        <w:t>”</w:t>
      </w:r>
    </w:p>
    <w:p w:rsidR="004E0A0E" w:rsidRPr="00BD22E4" w:rsidRDefault="004E0A0E" w:rsidP="00A556BA">
      <w:pPr>
        <w:spacing w:after="120" w:line="240" w:lineRule="auto"/>
        <w:jc w:val="both"/>
        <w:rPr>
          <w:rFonts w:ascii="Times New Roman" w:hAnsi="Times New Roman"/>
          <w:b/>
          <w:sz w:val="24"/>
          <w:szCs w:val="24"/>
          <w:lang w:eastAsia="tr-TR"/>
        </w:rPr>
      </w:pPr>
      <w:r w:rsidRPr="00BD22E4">
        <w:rPr>
          <w:rFonts w:ascii="Times New Roman" w:hAnsi="Times New Roman"/>
          <w:b/>
          <w:sz w:val="24"/>
          <w:szCs w:val="24"/>
          <w:lang w:eastAsia="tr-TR"/>
        </w:rPr>
        <w:tab/>
      </w:r>
      <w:r w:rsidR="00627CB9" w:rsidRPr="00BD22E4">
        <w:rPr>
          <w:rFonts w:ascii="Times New Roman" w:hAnsi="Times New Roman"/>
          <w:b/>
          <w:sz w:val="24"/>
          <w:szCs w:val="24"/>
          <w:lang w:eastAsia="tr-TR"/>
        </w:rPr>
        <w:t xml:space="preserve">D- </w:t>
      </w:r>
      <w:r w:rsidR="00B14324" w:rsidRPr="00BD22E4">
        <w:rPr>
          <w:rFonts w:ascii="Times New Roman" w:hAnsi="Times New Roman"/>
          <w:b/>
          <w:sz w:val="24"/>
          <w:szCs w:val="24"/>
          <w:lang w:eastAsia="tr-TR"/>
        </w:rPr>
        <w:t>Mülkiye Müfettişlerince Yapılan Teftişler Sonucunda Düzenlenen Raporlara İlişkin Mahalli İdareler Genel Müdürlüğünce Yapılan İşlemler:</w:t>
      </w:r>
    </w:p>
    <w:p w:rsidR="00885CE4" w:rsidRPr="009441CF" w:rsidRDefault="009441CF" w:rsidP="00A556BA">
      <w:pPr>
        <w:spacing w:after="120" w:line="240" w:lineRule="auto"/>
        <w:ind w:firstLine="708"/>
        <w:rPr>
          <w:rFonts w:ascii="Times New Roman" w:eastAsiaTheme="minorHAnsi" w:hAnsi="Times New Roman"/>
          <w:i/>
          <w:sz w:val="24"/>
          <w:szCs w:val="24"/>
        </w:rPr>
      </w:pPr>
      <w:r>
        <w:rPr>
          <w:rFonts w:ascii="Times New Roman" w:eastAsiaTheme="minorHAnsi" w:hAnsi="Times New Roman"/>
          <w:i/>
          <w:sz w:val="24"/>
          <w:szCs w:val="24"/>
        </w:rPr>
        <w:t>“</w:t>
      </w:r>
      <w:r w:rsidR="00885CE4" w:rsidRPr="009441CF">
        <w:rPr>
          <w:rFonts w:ascii="Times New Roman" w:eastAsiaTheme="minorHAnsi" w:hAnsi="Times New Roman"/>
          <w:i/>
          <w:sz w:val="24"/>
          <w:szCs w:val="24"/>
        </w:rPr>
        <w:t>Mülkiye Müfettişlerinin Özel Teftiş ve Genel Teftişleri sonrası:</w:t>
      </w:r>
    </w:p>
    <w:p w:rsidR="00885CE4" w:rsidRPr="009441CF" w:rsidRDefault="00885CE4" w:rsidP="00A556BA">
      <w:pPr>
        <w:spacing w:after="120" w:line="240" w:lineRule="auto"/>
        <w:ind w:firstLine="708"/>
        <w:rPr>
          <w:rFonts w:ascii="Times New Roman" w:eastAsiaTheme="minorHAnsi" w:hAnsi="Times New Roman"/>
          <w:i/>
          <w:sz w:val="24"/>
          <w:szCs w:val="24"/>
        </w:rPr>
      </w:pPr>
      <w:r w:rsidRPr="009441CF">
        <w:rPr>
          <w:rFonts w:ascii="Times New Roman" w:eastAsiaTheme="minorHAnsi" w:hAnsi="Times New Roman"/>
          <w:i/>
          <w:sz w:val="24"/>
          <w:szCs w:val="24"/>
        </w:rPr>
        <w:t xml:space="preserve">-Mali Durum Raporu, </w:t>
      </w:r>
    </w:p>
    <w:p w:rsidR="00885CE4" w:rsidRPr="009441CF" w:rsidRDefault="00885CE4" w:rsidP="00A556BA">
      <w:pPr>
        <w:spacing w:after="120" w:line="240" w:lineRule="auto"/>
        <w:ind w:firstLine="708"/>
        <w:rPr>
          <w:rFonts w:ascii="Times New Roman" w:eastAsiaTheme="minorHAnsi" w:hAnsi="Times New Roman"/>
          <w:i/>
          <w:sz w:val="24"/>
          <w:szCs w:val="24"/>
        </w:rPr>
      </w:pPr>
      <w:r w:rsidRPr="009441CF">
        <w:rPr>
          <w:rFonts w:ascii="Times New Roman" w:eastAsiaTheme="minorHAnsi" w:hAnsi="Times New Roman"/>
          <w:i/>
          <w:sz w:val="24"/>
          <w:szCs w:val="24"/>
        </w:rPr>
        <w:t xml:space="preserve">-Tazmin Raporu ve </w:t>
      </w:r>
    </w:p>
    <w:p w:rsidR="00885CE4" w:rsidRPr="009441CF" w:rsidRDefault="00885CE4" w:rsidP="00A556BA">
      <w:pPr>
        <w:spacing w:after="120" w:line="240" w:lineRule="auto"/>
        <w:ind w:firstLine="708"/>
        <w:rPr>
          <w:rFonts w:ascii="Times New Roman" w:eastAsiaTheme="minorHAnsi" w:hAnsi="Times New Roman"/>
          <w:i/>
          <w:sz w:val="24"/>
          <w:szCs w:val="24"/>
        </w:rPr>
      </w:pPr>
      <w:r w:rsidRPr="009441CF">
        <w:rPr>
          <w:rFonts w:ascii="Times New Roman" w:eastAsiaTheme="minorHAnsi" w:hAnsi="Times New Roman"/>
          <w:i/>
          <w:sz w:val="24"/>
          <w:szCs w:val="24"/>
        </w:rPr>
        <w:t>-Teftiş Raporu olmak üzere Genel Müdürlüğümüze 3 türlü rapor intikal etmektedir.</w:t>
      </w:r>
    </w:p>
    <w:p w:rsidR="00885CE4" w:rsidRPr="009441CF" w:rsidRDefault="006E6F82" w:rsidP="00A556BA">
      <w:pPr>
        <w:spacing w:after="120" w:line="240" w:lineRule="auto"/>
        <w:ind w:firstLine="708"/>
        <w:jc w:val="both"/>
        <w:rPr>
          <w:rFonts w:ascii="Times New Roman" w:eastAsiaTheme="minorHAnsi" w:hAnsi="Times New Roman"/>
          <w:i/>
          <w:sz w:val="24"/>
          <w:szCs w:val="24"/>
        </w:rPr>
      </w:pPr>
      <w:r w:rsidRPr="00A370C0">
        <w:rPr>
          <w:rFonts w:ascii="Times New Roman" w:eastAsiaTheme="minorHAnsi" w:hAnsi="Times New Roman"/>
          <w:i/>
          <w:sz w:val="24"/>
          <w:szCs w:val="24"/>
        </w:rPr>
        <w:lastRenderedPageBreak/>
        <w:t xml:space="preserve">1- </w:t>
      </w:r>
      <w:r w:rsidR="00885CE4" w:rsidRPr="00A370C0">
        <w:rPr>
          <w:rFonts w:ascii="Times New Roman" w:eastAsiaTheme="minorHAnsi" w:hAnsi="Times New Roman"/>
          <w:i/>
          <w:sz w:val="24"/>
          <w:szCs w:val="24"/>
        </w:rPr>
        <w:t>Teftiş Raporlarında:</w:t>
      </w:r>
      <w:r w:rsidR="00885CE4" w:rsidRPr="009441CF">
        <w:rPr>
          <w:rFonts w:ascii="Times New Roman" w:eastAsiaTheme="minorHAnsi" w:hAnsi="Times New Roman"/>
          <w:b/>
          <w:i/>
          <w:sz w:val="24"/>
          <w:szCs w:val="24"/>
        </w:rPr>
        <w:t xml:space="preserve">  </w:t>
      </w:r>
      <w:r w:rsidR="00885CE4" w:rsidRPr="009441CF">
        <w:rPr>
          <w:rFonts w:ascii="Times New Roman" w:eastAsiaTheme="minorHAnsi" w:hAnsi="Times New Roman"/>
          <w:i/>
          <w:sz w:val="24"/>
          <w:szCs w:val="24"/>
        </w:rPr>
        <w:t>Şubemize gelen Teftiş Raporu üzerine İçişleri Bakanlığı Mülkiye Teftiş Kurulu Tüzüğünün 53. Maddesine istinaden ilgili valiliğine yazı yazılarak her bir maddeye ayrı ayrı cevap istenir. Raporda belediye alacağı ve idari para cezaları tespit edilmiş ise tahsili sağlanana kadar dosya takip edilir. Alacak tamamen tahsil edildiğinde dosya işlemden kalkar.</w:t>
      </w:r>
    </w:p>
    <w:p w:rsidR="00885CE4" w:rsidRPr="009441CF" w:rsidRDefault="006E6F82" w:rsidP="00A556BA">
      <w:pPr>
        <w:spacing w:after="120" w:line="240" w:lineRule="auto"/>
        <w:ind w:firstLine="708"/>
        <w:jc w:val="both"/>
        <w:rPr>
          <w:rFonts w:ascii="Times New Roman" w:eastAsiaTheme="minorHAnsi" w:hAnsi="Times New Roman"/>
          <w:i/>
          <w:sz w:val="24"/>
          <w:szCs w:val="24"/>
        </w:rPr>
      </w:pPr>
      <w:r w:rsidRPr="00A370C0">
        <w:rPr>
          <w:rFonts w:ascii="Times New Roman" w:eastAsiaTheme="minorHAnsi" w:hAnsi="Times New Roman"/>
          <w:i/>
          <w:sz w:val="24"/>
          <w:szCs w:val="24"/>
        </w:rPr>
        <w:t xml:space="preserve">2- </w:t>
      </w:r>
      <w:r w:rsidR="00885CE4" w:rsidRPr="00A370C0">
        <w:rPr>
          <w:rFonts w:ascii="Times New Roman" w:eastAsiaTheme="minorHAnsi" w:hAnsi="Times New Roman"/>
          <w:i/>
          <w:sz w:val="24"/>
          <w:szCs w:val="24"/>
        </w:rPr>
        <w:t>Mali Durum Raporları:</w:t>
      </w:r>
      <w:r w:rsidR="00885CE4" w:rsidRPr="009441CF">
        <w:rPr>
          <w:rFonts w:ascii="Times New Roman" w:eastAsiaTheme="minorHAnsi" w:hAnsi="Times New Roman"/>
          <w:i/>
          <w:sz w:val="24"/>
          <w:szCs w:val="24"/>
        </w:rPr>
        <w:t xml:space="preserve"> Şubemize gelen Mali Durum Raporları üzerine</w:t>
      </w:r>
      <w:r w:rsidR="007632D9" w:rsidRPr="009441CF">
        <w:rPr>
          <w:rFonts w:ascii="Times New Roman" w:eastAsiaTheme="minorHAnsi" w:hAnsi="Times New Roman"/>
          <w:i/>
          <w:sz w:val="24"/>
          <w:szCs w:val="24"/>
        </w:rPr>
        <w:t>,</w:t>
      </w:r>
      <w:r w:rsidR="00885CE4" w:rsidRPr="009441CF">
        <w:rPr>
          <w:rFonts w:ascii="Times New Roman" w:eastAsiaTheme="minorHAnsi" w:hAnsi="Times New Roman"/>
          <w:i/>
          <w:sz w:val="24"/>
          <w:szCs w:val="24"/>
        </w:rPr>
        <w:t xml:space="preserve"> İçişleri Bakanlığı Mülkiye Teftiş Kurulu Tüzüğünün 53. Maddesine istinaden ilgili valiliğine yazı yazılarak her bir maddeye ayrı ayrı cevap istenir. Valiliğinden alınan cevaplar incelenir. Raporlarda kamu zararı tespit edilerek müfettişçe tahsil edilmesi istenmiş ise, zararın tahsilinin sağlanması için valiliğine tekrar yazı yazılır. Bu yazışmalar doğrultusunda kamu zararı tahsil edilmiş ise dosya işlemden kaldırılır.  Eğer kamu zararı tahsil edilmeyip itiraz edilmiş ise,  Kamu Zararlarının Tahsiline İlişkin Usul ve Esaslar Hakkında Yönetmeliğin 7. Maddesi ve 5018 sayılı Kamu Mali Yönetimi ve Kontrol Kanununun 11. Maddesi ne istinaden üst yönetici tarafından kamu zararı oluşmadığına ilişkin değerlendirme raporu düzenlenir. Valiliğinden alınan kamu zararının tespit edilmediğine ilişkin üst yönetici değerlendirme raporu Sayıştay Başkanlığına yazılır. Sayıştay Başkanlığından alınan cevabi yazılarda ise kontrol, denetim ve inceleme sonucunda tespit edilen kamu zararına ilişkin nihai kararın genel hükümlere göre ilgili kamu idaresinin üst yöneticisi olduğu belirtildiğinden dosya işlemden kaldırılır.  </w:t>
      </w:r>
    </w:p>
    <w:p w:rsidR="00885CE4" w:rsidRPr="009441CF" w:rsidRDefault="00885CE4" w:rsidP="00A556BA">
      <w:pPr>
        <w:spacing w:after="120" w:line="240" w:lineRule="auto"/>
        <w:ind w:firstLine="708"/>
        <w:jc w:val="both"/>
        <w:rPr>
          <w:rFonts w:ascii="Times New Roman" w:eastAsiaTheme="minorHAnsi" w:hAnsi="Times New Roman"/>
          <w:i/>
          <w:sz w:val="24"/>
          <w:szCs w:val="24"/>
        </w:rPr>
      </w:pPr>
      <w:r w:rsidRPr="009441CF">
        <w:rPr>
          <w:rFonts w:ascii="Times New Roman" w:eastAsiaTheme="minorHAnsi" w:hAnsi="Times New Roman"/>
          <w:i/>
          <w:sz w:val="24"/>
          <w:szCs w:val="24"/>
        </w:rPr>
        <w:t xml:space="preserve">Eğer üst yönetici tarafından da kamu zararı oluştuğuna ilişkin rapor düzenlenir ise zararın tahsili sağlanana kadar ilgili kurumlarla yazışmalar devam eder. Bazı dosyalar ise İdari Yargıya intikal eder. Bu tür dosyalar da mahkeme süreci tamamlanana kadar takip edilir ve mahkeme kararına istinaden ya tahsili sağlanır ya da dosya işlemden kaldırılır. </w:t>
      </w:r>
    </w:p>
    <w:p w:rsidR="00885CE4" w:rsidRPr="009441CF" w:rsidRDefault="006E6F82" w:rsidP="00A556BA">
      <w:pPr>
        <w:spacing w:after="120" w:line="240" w:lineRule="auto"/>
        <w:ind w:firstLine="708"/>
        <w:jc w:val="both"/>
        <w:rPr>
          <w:rFonts w:ascii="Times New Roman" w:eastAsiaTheme="minorHAnsi" w:hAnsi="Times New Roman"/>
          <w:i/>
          <w:sz w:val="24"/>
          <w:szCs w:val="24"/>
        </w:rPr>
      </w:pPr>
      <w:r w:rsidRPr="00A370C0">
        <w:rPr>
          <w:rFonts w:ascii="Times New Roman" w:eastAsiaTheme="minorHAnsi" w:hAnsi="Times New Roman"/>
          <w:i/>
          <w:sz w:val="24"/>
          <w:szCs w:val="24"/>
        </w:rPr>
        <w:t xml:space="preserve">3- </w:t>
      </w:r>
      <w:r w:rsidR="00885CE4" w:rsidRPr="00A370C0">
        <w:rPr>
          <w:rFonts w:ascii="Times New Roman" w:eastAsiaTheme="minorHAnsi" w:hAnsi="Times New Roman"/>
          <w:i/>
          <w:sz w:val="24"/>
          <w:szCs w:val="24"/>
        </w:rPr>
        <w:t>Tazmin Raporlarında</w:t>
      </w:r>
      <w:r w:rsidR="00885CE4" w:rsidRPr="009441CF">
        <w:rPr>
          <w:rFonts w:ascii="Times New Roman" w:eastAsiaTheme="minorHAnsi" w:hAnsi="Times New Roman"/>
          <w:i/>
          <w:sz w:val="24"/>
          <w:szCs w:val="24"/>
        </w:rPr>
        <w:t xml:space="preserve"> ise, raporda belirtilen kamu zararının Borçlar Kanunun ilgili maddelerine istinaden tahsili ya da dava açılması istemiyle Valiliğine yazılır.  Sonraki işlemler Mali Durum Raporunda yapılan işlemlerle aynıdır.  </w:t>
      </w:r>
    </w:p>
    <w:p w:rsidR="00885CE4" w:rsidRPr="009441CF" w:rsidRDefault="00885CE4" w:rsidP="00A556BA">
      <w:pPr>
        <w:spacing w:after="120" w:line="240" w:lineRule="auto"/>
        <w:ind w:firstLine="708"/>
        <w:jc w:val="both"/>
        <w:rPr>
          <w:rFonts w:ascii="Times New Roman" w:eastAsiaTheme="minorHAnsi" w:hAnsi="Times New Roman"/>
          <w:i/>
          <w:sz w:val="24"/>
          <w:szCs w:val="24"/>
        </w:rPr>
      </w:pPr>
      <w:r w:rsidRPr="009441CF">
        <w:rPr>
          <w:rFonts w:ascii="Times New Roman" w:eastAsiaTheme="minorHAnsi" w:hAnsi="Times New Roman"/>
          <w:i/>
          <w:sz w:val="24"/>
          <w:szCs w:val="24"/>
        </w:rPr>
        <w:t>Köylere Hizmet Götürme Birliklerinin işlemleri 5355 Sayılı Kanunun 22. Maddesine gereğince yapılır. Yukarıda belirtildiği gibi Şube Müdürlüğümüze intikal eden,  Mali Durum Raporları ve Teftiş Raporları üzerine İçişleri Bakanlığı Mülkiye Teftiş Kurulu Tüzüğünün 53. Maddesine istinaden ilgili valiliğine yazı yazılarak her bir maddeye ayrı ayrı cevap istenir.  Mali durum raporunda belirtilen kamu zararının tahsili istenir. Tahsili sağlandığında dosya işlemden kalkar. Kamu zararı tahsil edilmeyip İlçe Köylere Hizmet Götürme Birlik Meclisinde görüşülerek kamu zararı oluşmadığına karar verilmiş ise bu karar ilgili birlik tarafından valiliğine gönderilir. Valilik Birlik Meclisinin almış olduğu bu kararı onaylar ise kamu zararına ilişkin dosya işlemden kaldırılır. Valilik kararı onaylamayıp İdari Yargıya başvurabilir. Bu durumda mahkeme süreci tamamlanana kadar dosya takip edilir. Mahkemenin vermiş olduğu karar doğrultusunda işlem yapılır.</w:t>
      </w:r>
    </w:p>
    <w:p w:rsidR="00885CE4" w:rsidRPr="009441CF" w:rsidRDefault="00885CE4" w:rsidP="00A556BA">
      <w:pPr>
        <w:spacing w:after="120" w:line="240" w:lineRule="auto"/>
        <w:ind w:firstLine="708"/>
        <w:jc w:val="both"/>
        <w:rPr>
          <w:rFonts w:ascii="Times New Roman" w:eastAsiaTheme="minorHAnsi" w:hAnsi="Times New Roman"/>
          <w:i/>
          <w:sz w:val="24"/>
          <w:szCs w:val="24"/>
        </w:rPr>
      </w:pPr>
      <w:r w:rsidRPr="009441CF">
        <w:rPr>
          <w:rFonts w:ascii="Times New Roman" w:eastAsiaTheme="minorHAnsi" w:hAnsi="Times New Roman"/>
          <w:i/>
          <w:sz w:val="24"/>
          <w:szCs w:val="24"/>
        </w:rPr>
        <w:t>Mali Durum Raporu doğrultusunda kamu zararına ilişkin yukarıdaki işlemler aynen yürütülmekte olup, sadece kamu zararının Birlik Meclisince kaldırılması sonucunda Birlik Meclisinin almış olduğu bu karara Bakanlığımız Hukuk Müşavirliğine gönderilir ve Hukuk Müşavirliği Birlik Meclisinin kararına karşı iptal davası açar.  Dava sonucu takip edilerek, mahkemenin vermiş olduğu kar</w:t>
      </w:r>
      <w:r w:rsidR="009441CF">
        <w:rPr>
          <w:rFonts w:ascii="Times New Roman" w:eastAsiaTheme="minorHAnsi" w:hAnsi="Times New Roman"/>
          <w:i/>
          <w:sz w:val="24"/>
          <w:szCs w:val="24"/>
        </w:rPr>
        <w:t>ar doğrultusunda işlem yapılır.”</w:t>
      </w:r>
    </w:p>
    <w:p w:rsidR="009441CF" w:rsidRDefault="00CF0773" w:rsidP="00A370C0">
      <w:pPr>
        <w:spacing w:after="120" w:line="240" w:lineRule="auto"/>
        <w:ind w:firstLine="708"/>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Yukarıdaki </w:t>
      </w:r>
      <w:r w:rsidR="009441CF">
        <w:rPr>
          <w:rFonts w:ascii="Times New Roman" w:eastAsiaTheme="minorHAnsi" w:hAnsi="Times New Roman"/>
          <w:sz w:val="24"/>
          <w:szCs w:val="24"/>
        </w:rPr>
        <w:t xml:space="preserve">bölümde de görüldüğü üzere; </w:t>
      </w:r>
      <w:r w:rsidR="009441CF" w:rsidRPr="009441CF">
        <w:rPr>
          <w:rFonts w:ascii="Times New Roman" w:eastAsiaTheme="minorHAnsi" w:hAnsi="Times New Roman"/>
          <w:sz w:val="24"/>
          <w:szCs w:val="24"/>
        </w:rPr>
        <w:t xml:space="preserve">hem illerde hem de bakanlık merkez birimlerinde </w:t>
      </w:r>
      <w:r w:rsidR="009441CF" w:rsidRPr="009441CF">
        <w:rPr>
          <w:rFonts w:ascii="Times New Roman" w:eastAsiaTheme="minorHAnsi" w:hAnsi="Times New Roman"/>
          <w:i/>
          <w:sz w:val="24"/>
          <w:szCs w:val="24"/>
        </w:rPr>
        <w:t>“Mülkiye Müfettişlerince Düzenlenen Raporların Değerlendirilmesi, Takibi ve Sonuçlandırılması Hakkında Yönerge”</w:t>
      </w:r>
      <w:r w:rsidR="009441CF" w:rsidRPr="009441CF">
        <w:rPr>
          <w:rFonts w:ascii="Times New Roman" w:eastAsiaTheme="minorHAnsi" w:hAnsi="Times New Roman"/>
          <w:sz w:val="24"/>
          <w:szCs w:val="24"/>
        </w:rPr>
        <w:t xml:space="preserve"> çerçevesinde ciddi mekanizmaların oluşturulmadığı, geçmişten gelen alışkanlıkların devam ettirildiği ve genelde cevabi rapor yazılması ve bunun takibi şeklinde iş </w:t>
      </w:r>
      <w:r>
        <w:rPr>
          <w:rFonts w:ascii="Times New Roman" w:eastAsiaTheme="minorHAnsi" w:hAnsi="Times New Roman"/>
          <w:sz w:val="24"/>
          <w:szCs w:val="24"/>
        </w:rPr>
        <w:t xml:space="preserve">ve işlemlerin sonuçlandırıldığı, </w:t>
      </w:r>
      <w:r w:rsidR="009441CF" w:rsidRPr="009441CF">
        <w:rPr>
          <w:rFonts w:ascii="Times New Roman" w:eastAsiaTheme="minorHAnsi" w:hAnsi="Times New Roman"/>
          <w:sz w:val="24"/>
          <w:szCs w:val="24"/>
        </w:rPr>
        <w:t>Yönerge hükümlerinin</w:t>
      </w:r>
      <w:r>
        <w:rPr>
          <w:rFonts w:ascii="Times New Roman" w:eastAsiaTheme="minorHAnsi" w:hAnsi="Times New Roman"/>
          <w:sz w:val="24"/>
          <w:szCs w:val="24"/>
        </w:rPr>
        <w:t>,</w:t>
      </w:r>
      <w:r w:rsidR="009441CF" w:rsidRPr="009441CF">
        <w:rPr>
          <w:rFonts w:ascii="Times New Roman" w:eastAsiaTheme="minorHAnsi" w:hAnsi="Times New Roman"/>
          <w:sz w:val="24"/>
          <w:szCs w:val="24"/>
        </w:rPr>
        <w:t xml:space="preserve"> oluşturulan mekanizmaların ve gelen yeniliklerin tam olarak anlaşılamadığı değerlendirilmiştir.</w:t>
      </w:r>
      <w:proofErr w:type="gramEnd"/>
    </w:p>
    <w:p w:rsidR="00D81F9B" w:rsidRDefault="00D81F9B" w:rsidP="00A370C0">
      <w:pPr>
        <w:spacing w:after="120" w:line="240" w:lineRule="auto"/>
        <w:ind w:firstLine="708"/>
        <w:jc w:val="both"/>
        <w:rPr>
          <w:rFonts w:ascii="Times New Roman" w:eastAsiaTheme="minorHAnsi" w:hAnsi="Times New Roman"/>
          <w:sz w:val="24"/>
          <w:szCs w:val="24"/>
        </w:rPr>
      </w:pPr>
    </w:p>
    <w:p w:rsidR="00D81F9B" w:rsidRDefault="00D81F9B" w:rsidP="00A370C0">
      <w:pPr>
        <w:spacing w:after="120" w:line="240" w:lineRule="auto"/>
        <w:ind w:firstLine="708"/>
        <w:jc w:val="both"/>
        <w:rPr>
          <w:rFonts w:ascii="Times New Roman" w:eastAsiaTheme="minorHAnsi" w:hAnsi="Times New Roman"/>
          <w:sz w:val="24"/>
          <w:szCs w:val="24"/>
        </w:rPr>
      </w:pPr>
    </w:p>
    <w:p w:rsidR="009441CF" w:rsidRPr="009441CF" w:rsidRDefault="00873473" w:rsidP="00A370C0">
      <w:pPr>
        <w:spacing w:after="120" w:line="240" w:lineRule="auto"/>
        <w:ind w:firstLine="708"/>
        <w:jc w:val="both"/>
        <w:rPr>
          <w:rFonts w:ascii="Times New Roman" w:eastAsiaTheme="minorHAnsi" w:hAnsi="Times New Roman"/>
          <w:sz w:val="24"/>
          <w:szCs w:val="24"/>
          <w:u w:val="single"/>
        </w:rPr>
      </w:pPr>
      <w:r>
        <w:rPr>
          <w:rFonts w:ascii="Times New Roman" w:eastAsiaTheme="minorHAnsi" w:hAnsi="Times New Roman"/>
          <w:sz w:val="24"/>
          <w:szCs w:val="24"/>
          <w:u w:val="single"/>
        </w:rPr>
        <w:lastRenderedPageBreak/>
        <w:t>Yönergede yer alan bazı önemli hususlar aşağıdaki gibidir</w:t>
      </w:r>
      <w:r w:rsidR="009441CF" w:rsidRPr="009441CF">
        <w:rPr>
          <w:rFonts w:ascii="Times New Roman" w:eastAsiaTheme="minorHAnsi" w:hAnsi="Times New Roman"/>
          <w:sz w:val="24"/>
          <w:szCs w:val="24"/>
          <w:u w:val="single"/>
        </w:rPr>
        <w:t>:</w:t>
      </w:r>
    </w:p>
    <w:p w:rsidR="009441CF" w:rsidRPr="009441CF" w:rsidRDefault="009441CF" w:rsidP="00A370C0">
      <w:pPr>
        <w:spacing w:after="120" w:line="240" w:lineRule="auto"/>
        <w:ind w:firstLine="708"/>
        <w:jc w:val="both"/>
        <w:rPr>
          <w:rFonts w:ascii="Times New Roman" w:eastAsiaTheme="minorHAnsi" w:hAnsi="Times New Roman"/>
          <w:sz w:val="24"/>
          <w:szCs w:val="24"/>
        </w:rPr>
      </w:pPr>
      <w:r w:rsidRPr="009441CF">
        <w:rPr>
          <w:rFonts w:ascii="Times New Roman" w:eastAsiaTheme="minorHAnsi" w:hAnsi="Times New Roman"/>
          <w:sz w:val="24"/>
          <w:szCs w:val="24"/>
        </w:rPr>
        <w:t xml:space="preserve"> </w:t>
      </w:r>
      <w:proofErr w:type="gramStart"/>
      <w:r w:rsidRPr="009441CF">
        <w:rPr>
          <w:rFonts w:ascii="Times New Roman" w:eastAsiaTheme="minorHAnsi" w:hAnsi="Times New Roman"/>
          <w:sz w:val="24"/>
          <w:szCs w:val="24"/>
        </w:rPr>
        <w:t>Kaymakamlık genel iş ve yürütümü raporlarında tenkit ve tavsiye edilen hususların değerlendirilmesi, yerine getirilip getirilmediğinin takibi, verilen cevapların karşılaştırılması ve sonuçlandırılmasından kaymakam, İlçe teftişleri sonucunda düzenlenen raporlarda tenkit veya tavsiye edilen hususların değerlendirilmesi, verilen cevapların karşılaştırılması ve yerine getirilip getirilmediğinin takibi ve sonuçlandırılmasından hakkında rapor düzenlenen birim amiri ve Kaymakam sorumludur.</w:t>
      </w:r>
      <w:proofErr w:type="gramEnd"/>
    </w:p>
    <w:p w:rsidR="009441CF" w:rsidRPr="009441CF" w:rsidRDefault="009441CF" w:rsidP="00A370C0">
      <w:pPr>
        <w:spacing w:after="120" w:line="240" w:lineRule="auto"/>
        <w:ind w:firstLine="708"/>
        <w:jc w:val="both"/>
        <w:rPr>
          <w:rFonts w:ascii="Times New Roman" w:eastAsiaTheme="minorHAnsi" w:hAnsi="Times New Roman"/>
          <w:sz w:val="24"/>
          <w:szCs w:val="24"/>
        </w:rPr>
      </w:pPr>
      <w:proofErr w:type="gramStart"/>
      <w:r w:rsidRPr="009441CF">
        <w:rPr>
          <w:rFonts w:ascii="Times New Roman" w:eastAsiaTheme="minorHAnsi" w:hAnsi="Times New Roman"/>
          <w:sz w:val="24"/>
          <w:szCs w:val="24"/>
        </w:rPr>
        <w:t xml:space="preserve">İl ve ilçelerde, ihtiyaç duyulması halinde, teftiş edilen birimler bünyesinde düzenlenen raporlarda tenkit veya tavsiye edilen hususların değerlendirilmesi, verilen cevapların karşılaştırılması ve yerine getirilip getirilmediğinin takibi ve sonuçlandırılması amacıyla, sorumlu amirlere yardımcı olmak üzere, teftiş edilen birim amirinin uygun göreceği en az üç kişilik “Kurum İçi Değerlendirme ve Takip Komisyonu” kurulabilir. </w:t>
      </w:r>
      <w:proofErr w:type="gramEnd"/>
      <w:r w:rsidRPr="009441CF">
        <w:rPr>
          <w:rFonts w:ascii="Times New Roman" w:eastAsiaTheme="minorHAnsi" w:hAnsi="Times New Roman"/>
          <w:sz w:val="24"/>
          <w:szCs w:val="24"/>
        </w:rPr>
        <w:t>Bu Komisyon, bir sonraki teftiş dönemine kadar, raporlarda tenkit veya tavsiye edilen hususların takibini ve tamamlanmasını sağlar.</w:t>
      </w:r>
    </w:p>
    <w:p w:rsidR="00873473" w:rsidRDefault="009441CF" w:rsidP="00A370C0">
      <w:pPr>
        <w:spacing w:after="120" w:line="240" w:lineRule="auto"/>
        <w:ind w:firstLine="708"/>
        <w:jc w:val="both"/>
        <w:rPr>
          <w:rFonts w:ascii="Times New Roman" w:eastAsiaTheme="minorHAnsi" w:hAnsi="Times New Roman"/>
          <w:sz w:val="24"/>
          <w:szCs w:val="24"/>
        </w:rPr>
      </w:pPr>
      <w:r w:rsidRPr="009441CF">
        <w:rPr>
          <w:rFonts w:ascii="Times New Roman" w:eastAsiaTheme="minorHAnsi" w:hAnsi="Times New Roman"/>
          <w:sz w:val="24"/>
          <w:szCs w:val="24"/>
        </w:rPr>
        <w:t xml:space="preserve">Adına rapor düzenlenen mülki idare amirleri, birim ve kuruluş amirleri ile komutanlar ve diğer görevliler; raporlardaki eleştiri veya tavsiyeye katılmadıkları takdirde gerekçesiyle birlikte buna ilişkin itirazlarını iletebilirler. </w:t>
      </w:r>
    </w:p>
    <w:p w:rsidR="009441CF" w:rsidRPr="009441CF" w:rsidRDefault="009441CF" w:rsidP="00A370C0">
      <w:pPr>
        <w:spacing w:after="120" w:line="240" w:lineRule="auto"/>
        <w:ind w:firstLine="708"/>
        <w:jc w:val="both"/>
        <w:rPr>
          <w:rFonts w:ascii="Times New Roman" w:eastAsiaTheme="minorHAnsi" w:hAnsi="Times New Roman"/>
          <w:sz w:val="24"/>
          <w:szCs w:val="24"/>
        </w:rPr>
      </w:pPr>
      <w:r w:rsidRPr="009441CF">
        <w:rPr>
          <w:rFonts w:ascii="Times New Roman" w:eastAsiaTheme="minorHAnsi" w:hAnsi="Times New Roman"/>
          <w:sz w:val="24"/>
          <w:szCs w:val="24"/>
        </w:rPr>
        <w:t>Hakkında teftiş raporu düzenlenen birim amiri tenkit veya tavsiyeye dayanak olan mevzuatın günün şartlarına göre geçerliliğini kaybettiği kanaatinde ise, vereceği cevabi raporda bu hususa değinerek teklif getirebilir veya bu hususta mevzuat değişikliği önerebilir.</w:t>
      </w:r>
    </w:p>
    <w:p w:rsidR="009441CF" w:rsidRPr="009441CF" w:rsidRDefault="00873473" w:rsidP="00A370C0">
      <w:pPr>
        <w:spacing w:after="120" w:line="240" w:lineRule="auto"/>
        <w:ind w:firstLine="708"/>
        <w:jc w:val="both"/>
        <w:rPr>
          <w:rFonts w:ascii="Times New Roman" w:eastAsiaTheme="minorHAnsi" w:hAnsi="Times New Roman"/>
          <w:sz w:val="24"/>
          <w:szCs w:val="24"/>
        </w:rPr>
      </w:pPr>
      <w:r w:rsidRPr="009441CF">
        <w:rPr>
          <w:rFonts w:ascii="Times New Roman" w:eastAsiaTheme="minorHAnsi" w:hAnsi="Times New Roman"/>
          <w:sz w:val="24"/>
          <w:szCs w:val="24"/>
        </w:rPr>
        <w:t xml:space="preserve">Genel </w:t>
      </w:r>
      <w:r w:rsidR="009441CF" w:rsidRPr="009441CF">
        <w:rPr>
          <w:rFonts w:ascii="Times New Roman" w:eastAsiaTheme="minorHAnsi" w:hAnsi="Times New Roman"/>
          <w:sz w:val="24"/>
          <w:szCs w:val="24"/>
        </w:rPr>
        <w:t>olarak kamu zararlarından doğan alacaklar ile diğer alacakların tespiti ve tahsili usulü belirlenmiştir.</w:t>
      </w:r>
    </w:p>
    <w:p w:rsidR="009441CF" w:rsidRPr="009441CF" w:rsidRDefault="009441CF" w:rsidP="00A370C0">
      <w:pPr>
        <w:spacing w:after="120" w:line="240" w:lineRule="auto"/>
        <w:ind w:firstLine="708"/>
        <w:jc w:val="both"/>
        <w:rPr>
          <w:rFonts w:ascii="Times New Roman" w:eastAsiaTheme="minorHAnsi" w:hAnsi="Times New Roman"/>
          <w:sz w:val="24"/>
          <w:szCs w:val="24"/>
        </w:rPr>
      </w:pPr>
      <w:r w:rsidRPr="009441CF">
        <w:rPr>
          <w:rFonts w:ascii="Times New Roman" w:eastAsiaTheme="minorHAnsi" w:hAnsi="Times New Roman"/>
          <w:sz w:val="24"/>
          <w:szCs w:val="24"/>
        </w:rPr>
        <w:t>Sıralı amirler tarafından yapılan denetimlerde, raporlarda tenkit veya tavsiye edilen hususların yerine getirilip getirilmediği kontrol edilir.</w:t>
      </w:r>
    </w:p>
    <w:p w:rsidR="00904391" w:rsidRDefault="009441CF" w:rsidP="00490F6E">
      <w:pPr>
        <w:spacing w:after="0" w:line="240" w:lineRule="auto"/>
        <w:ind w:firstLine="708"/>
        <w:jc w:val="both"/>
        <w:rPr>
          <w:rFonts w:ascii="Times New Roman" w:eastAsiaTheme="minorHAnsi" w:hAnsi="Times New Roman"/>
          <w:sz w:val="24"/>
          <w:szCs w:val="24"/>
        </w:rPr>
      </w:pPr>
      <w:r w:rsidRPr="009441CF">
        <w:rPr>
          <w:rFonts w:ascii="Times New Roman" w:eastAsiaTheme="minorHAnsi" w:hAnsi="Times New Roman"/>
          <w:sz w:val="24"/>
          <w:szCs w:val="24"/>
        </w:rPr>
        <w:t>Mülkiye Müfettişlerince teftişler sırasında, bu Yönergenin uygulanıp uygulanmadığı denetlenir.</w:t>
      </w:r>
    </w:p>
    <w:p w:rsidR="00490F6E" w:rsidRPr="007A3AC2" w:rsidRDefault="00490F6E" w:rsidP="00490F6E">
      <w:pPr>
        <w:spacing w:after="0" w:line="240" w:lineRule="auto"/>
        <w:ind w:firstLine="708"/>
        <w:jc w:val="both"/>
        <w:rPr>
          <w:rFonts w:ascii="Times New Roman" w:eastAsiaTheme="minorHAnsi" w:hAnsi="Times New Roman"/>
          <w:sz w:val="24"/>
          <w:szCs w:val="24"/>
        </w:rPr>
      </w:pPr>
    </w:p>
    <w:p w:rsidR="00BE2847" w:rsidRDefault="005844AE" w:rsidP="00490F6E">
      <w:pPr>
        <w:pStyle w:val="Balk1"/>
        <w:spacing w:before="0" w:after="120" w:afterAutospacing="0"/>
        <w:rPr>
          <w:color w:val="auto"/>
        </w:rPr>
      </w:pPr>
      <w:bookmarkStart w:id="24" w:name="_Toc436041034"/>
      <w:r w:rsidRPr="00FF4FE5">
        <w:rPr>
          <w:color w:val="auto"/>
        </w:rPr>
        <w:t>VI</w:t>
      </w:r>
      <w:r w:rsidR="00FB2C3E" w:rsidRPr="00FF4FE5">
        <w:rPr>
          <w:color w:val="auto"/>
        </w:rPr>
        <w:t>I</w:t>
      </w:r>
      <w:r w:rsidR="00BE2847" w:rsidRPr="00FF4FE5">
        <w:rPr>
          <w:color w:val="auto"/>
        </w:rPr>
        <w:t>- SONUÇ</w:t>
      </w:r>
      <w:r w:rsidR="00EF2AB8">
        <w:rPr>
          <w:color w:val="auto"/>
        </w:rPr>
        <w:t>:</w:t>
      </w:r>
      <w:bookmarkEnd w:id="24"/>
    </w:p>
    <w:p w:rsidR="00C563FA" w:rsidRPr="00C563FA" w:rsidRDefault="00C563FA" w:rsidP="00490F6E">
      <w:pPr>
        <w:spacing w:after="120"/>
        <w:jc w:val="both"/>
        <w:rPr>
          <w:rFonts w:ascii="Times New Roman" w:hAnsi="Times New Roman"/>
          <w:sz w:val="24"/>
          <w:szCs w:val="24"/>
          <w:lang w:eastAsia="tr-TR"/>
        </w:rPr>
      </w:pPr>
      <w:r>
        <w:rPr>
          <w:lang w:eastAsia="tr-TR"/>
        </w:rPr>
        <w:tab/>
      </w:r>
      <w:r w:rsidRPr="00C563FA">
        <w:rPr>
          <w:rFonts w:ascii="Times New Roman" w:hAnsi="Times New Roman"/>
          <w:sz w:val="24"/>
          <w:szCs w:val="24"/>
          <w:lang w:eastAsia="tr-TR"/>
        </w:rPr>
        <w:t>Mülkiye Müfettişlerince İlçelerde Yapılan Teftişler, Düzenlenen Raporlar, Rapor Sonuçlarının Takip Edilmesine İlişkin Usul ve Esaslar ve Uygulama Örn</w:t>
      </w:r>
      <w:r>
        <w:rPr>
          <w:rFonts w:ascii="Times New Roman" w:hAnsi="Times New Roman"/>
          <w:sz w:val="24"/>
          <w:szCs w:val="24"/>
          <w:lang w:eastAsia="tr-TR"/>
        </w:rPr>
        <w:t>eklerinin Araştırılması hususunun incelenmesi</w:t>
      </w:r>
      <w:r w:rsidR="00904391">
        <w:rPr>
          <w:rFonts w:ascii="Times New Roman" w:hAnsi="Times New Roman"/>
          <w:sz w:val="24"/>
          <w:szCs w:val="24"/>
          <w:lang w:eastAsia="tr-TR"/>
        </w:rPr>
        <w:t xml:space="preserve"> neticesinde;</w:t>
      </w:r>
    </w:p>
    <w:p w:rsidR="00845D34" w:rsidRPr="00904391" w:rsidRDefault="00845D34" w:rsidP="00904391">
      <w:pPr>
        <w:spacing w:after="120" w:line="240" w:lineRule="auto"/>
        <w:ind w:firstLine="709"/>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Türk Dil Kurumu sözlüğündeki tanımlamalara uygun olarak, Türk kamu yönetiminde; denetim, teftiş, kontrol ve murakabe kavramları bazen birbirinin yerine kullanılmaktadır. Doktrinde ve uygulamada, denetim ile ilgili olarak pek çok farklı tanımlama yapıldığı görülmektedir. Bu farklılıkların nedeni denetimin birçok bilim dalının inceleme konusunu oluşturmasından ve denetim tanımının farklı ihtiyaçlar, özel durumlar göz önünde bulundurularak yapılmasından doğmaktadır. Ayrıca yönetim alanında yaşanan kuramsal değişiklikler, yönetim anlayışının değişmesi gibi hususlarda denetim alanına yansımaktadır.</w:t>
      </w:r>
    </w:p>
    <w:p w:rsidR="00C732FF" w:rsidRPr="00904391" w:rsidRDefault="00C732FF" w:rsidP="00C732FF">
      <w:pPr>
        <w:spacing w:after="120" w:line="240" w:lineRule="auto"/>
        <w:ind w:firstLine="709"/>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 xml:space="preserve">1980’li yıllardan itibaren dünyada yaşanan siyasal, ekonomik ve sosyokültürel değişim ve dönüşümün sonucu olarak, kamu yönetimi alanında da benzer bir değişim ve dönüşüm süreci yaşanmıştır. Bu süreçte </w:t>
      </w:r>
      <w:proofErr w:type="spellStart"/>
      <w:r w:rsidRPr="00904391">
        <w:rPr>
          <w:rFonts w:ascii="Times New Roman" w:eastAsia="Times New Roman" w:hAnsi="Times New Roman"/>
          <w:sz w:val="24"/>
          <w:szCs w:val="24"/>
          <w:lang w:eastAsia="tr-TR"/>
        </w:rPr>
        <w:t>neo</w:t>
      </w:r>
      <w:proofErr w:type="spellEnd"/>
      <w:r w:rsidRPr="00BB1637">
        <w:rPr>
          <w:rFonts w:ascii="Times New Roman" w:eastAsia="Times New Roman" w:hAnsi="Times New Roman"/>
          <w:sz w:val="24"/>
          <w:szCs w:val="24"/>
          <w:lang w:eastAsia="tr-TR"/>
        </w:rPr>
        <w:t>-</w:t>
      </w:r>
      <w:r w:rsidRPr="00904391">
        <w:rPr>
          <w:rFonts w:ascii="Times New Roman" w:eastAsia="Times New Roman" w:hAnsi="Times New Roman"/>
          <w:sz w:val="24"/>
          <w:szCs w:val="24"/>
          <w:lang w:eastAsia="tr-TR"/>
        </w:rPr>
        <w:t xml:space="preserve">liberal ekonomi politikalarının uygulanmasıyla birlikte, gelişen ekonomi temelli bu değişim ile devletin rolünün yeniden tanımlanması gereği üzerinde durulmuş, bu değişim beraberinde devletin küçülmesi ve etkinliğinin arttırılması; üretimden çok düzenleyici rolünün ön plana çıkması sonuçlarını doğurmuştur. </w:t>
      </w:r>
    </w:p>
    <w:p w:rsidR="00C732FF" w:rsidRPr="00904391" w:rsidRDefault="00C732FF" w:rsidP="00C732FF">
      <w:pPr>
        <w:spacing w:after="120" w:line="240" w:lineRule="auto"/>
        <w:ind w:firstLine="709"/>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 xml:space="preserve">Yeni kamu yönetimi anlayışı ile birlikte; yönetişim, saydamlık, hesap verilebilirlik, yeni kamu işletmeciliği, toplam kalite yönetimi vb. kavram ve anlayışlar, hizmette standartlar geliştirme, açık toplumla kamuoyu denetimin artması, vatandaş odaklılık, sonuç odaklılık, kamu hizmetlerinde </w:t>
      </w:r>
      <w:r w:rsidRPr="00904391">
        <w:rPr>
          <w:rFonts w:ascii="Times New Roman" w:eastAsia="Times New Roman" w:hAnsi="Times New Roman"/>
          <w:sz w:val="24"/>
          <w:szCs w:val="24"/>
          <w:lang w:eastAsia="tr-TR"/>
        </w:rPr>
        <w:lastRenderedPageBreak/>
        <w:t xml:space="preserve">rekabetin sağlanması ve bürokraside ağ tipi örgütlenme (yatay örgütlenme) gibi kavramlar ön plana çıkmıştır. </w:t>
      </w:r>
    </w:p>
    <w:p w:rsidR="00C732FF" w:rsidRPr="00904391" w:rsidRDefault="00C732FF" w:rsidP="00C732FF">
      <w:pPr>
        <w:spacing w:after="120" w:line="240" w:lineRule="auto"/>
        <w:ind w:firstLine="709"/>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 xml:space="preserve">Şüphesiz yönetim anlayışındaki gelişmeler, teftiş ve denetim anlayışı ile birlikte bu alanda da değişimler sonucunu beraberinde getirmiştir. Aslında yönetim ve denetim sistemlerinin karşılıklı olarak bir etkileşim içerisinde olduğundan da söz etmek mümkündür. Yönetim alanında yaşanan </w:t>
      </w:r>
      <w:proofErr w:type="gramStart"/>
      <w:r w:rsidRPr="00904391">
        <w:rPr>
          <w:rFonts w:ascii="Times New Roman" w:eastAsia="Times New Roman" w:hAnsi="Times New Roman"/>
          <w:sz w:val="24"/>
          <w:szCs w:val="24"/>
          <w:lang w:eastAsia="tr-TR"/>
        </w:rPr>
        <w:t>paradigma</w:t>
      </w:r>
      <w:proofErr w:type="gramEnd"/>
      <w:r w:rsidRPr="00904391">
        <w:rPr>
          <w:rFonts w:ascii="Times New Roman" w:eastAsia="Times New Roman" w:hAnsi="Times New Roman"/>
          <w:sz w:val="24"/>
          <w:szCs w:val="24"/>
          <w:lang w:eastAsia="tr-TR"/>
        </w:rPr>
        <w:t xml:space="preserve"> değişiklikleri ile birlikte, değişen öncelikler de dikkate alınmak suretiyle, dünya genelinde ülkelerin yönetim ve denetim alanlarında reform çalışmalarına gittikleri, denetim yapılarını geliştirdikleri görülmektedir.</w:t>
      </w:r>
    </w:p>
    <w:p w:rsidR="00C732FF" w:rsidRPr="00904391" w:rsidRDefault="00C732FF" w:rsidP="00C732FF">
      <w:pPr>
        <w:spacing w:after="120" w:line="240" w:lineRule="auto"/>
        <w:ind w:firstLine="709"/>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 xml:space="preserve">Ülkemizde de aslında planlı döneme geçiş ile birlikte </w:t>
      </w:r>
      <w:r w:rsidR="00390975" w:rsidRPr="00904391">
        <w:rPr>
          <w:rFonts w:ascii="Times New Roman" w:eastAsia="Times New Roman" w:hAnsi="Times New Roman"/>
          <w:sz w:val="24"/>
          <w:szCs w:val="24"/>
          <w:lang w:eastAsia="tr-TR"/>
        </w:rPr>
        <w:t>yönetim alanında pek çok reform ve</w:t>
      </w:r>
      <w:r w:rsidRPr="00904391">
        <w:rPr>
          <w:rFonts w:ascii="Times New Roman" w:eastAsia="Times New Roman" w:hAnsi="Times New Roman"/>
          <w:sz w:val="24"/>
          <w:szCs w:val="24"/>
          <w:lang w:eastAsia="tr-TR"/>
        </w:rPr>
        <w:t xml:space="preserve"> yeniden yapılandırma çalışmaları yapıldığını görmekteyiz. Yabancı uzman raporlarının yanı sıra, 1962-1963 yılları arasında gerçekleştirilen ve kamu yönetiminde iyileştirmenin hedeflendiği Merkezî Hükümet Teşkilâtı Araştırma Projesi (MEHTAP), 1971 yılında </w:t>
      </w:r>
      <w:r w:rsidR="00DC2407" w:rsidRPr="00904391">
        <w:rPr>
          <w:rFonts w:ascii="Times New Roman" w:eastAsia="Times New Roman" w:hAnsi="Times New Roman"/>
          <w:sz w:val="24"/>
          <w:szCs w:val="24"/>
          <w:lang w:eastAsia="tr-TR"/>
        </w:rPr>
        <w:t>hazırlanan</w:t>
      </w:r>
      <w:r w:rsidRPr="00904391">
        <w:rPr>
          <w:rFonts w:ascii="Times New Roman" w:eastAsia="Times New Roman" w:hAnsi="Times New Roman"/>
          <w:sz w:val="24"/>
          <w:szCs w:val="24"/>
          <w:lang w:eastAsia="tr-TR"/>
        </w:rPr>
        <w:t xml:space="preserve"> İdari Reform Danışma Kurulu Raporu, 1991 yılında düzenlenen Kamu Yönetimi Araştırma Raporu (KAYA) ve son olarak yürürlüğe giremeyen 5227 sayılı “Kamu Yönetiminin Temel İlkeleri ve Yeniden Yapılandırılması Hakkında Kanun” çalışmaları bu alandaki başlıca çalışmalar olmuştur.</w:t>
      </w:r>
    </w:p>
    <w:p w:rsidR="00C732FF" w:rsidRPr="00904391" w:rsidRDefault="00C732FF" w:rsidP="00C732FF">
      <w:pPr>
        <w:spacing w:after="120" w:line="240" w:lineRule="auto"/>
        <w:ind w:firstLine="709"/>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5227 sayılı “Kamu Yönetiminin Temel İlkeleri ve Yeniden Yapılandırılması Hakkında Kanun” Cumhurbaşkanı tarafından tekrar görüşülmesi amacıyla TBMM’ye gönderilmesi üzerine bu alanda gerçekleştirilmesi istenen önemli değişikliklerin büyük bir kısmının ayrı ayrı yasal düzenlemelerle hayata geçirildiği görülmektedir. Bu değişiklikler içerisinde yerel yönetimlere ilişkin yasal düzenlemeler ile 5018 sayılı Kamu Mali Yönetimi ve Kontrol Kanunu denetim alanında önemli değişiklikleri de beraberinde getirmiştir.</w:t>
      </w:r>
    </w:p>
    <w:p w:rsidR="00390975" w:rsidRPr="00904391" w:rsidRDefault="00390975" w:rsidP="00390975">
      <w:pPr>
        <w:spacing w:after="120" w:line="240" w:lineRule="auto"/>
        <w:ind w:firstLine="709"/>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 xml:space="preserve">Yerel yönetimlerin (Belediye ve İl Özel İdareleri), mali işlemleri dışında kalan idari işlerinin, İçişleri Bakanlığı tarafından, hukuka uygunluk/kalkınma planı ve stratejilerine uygunluk açısından ve idarenin bütünlüğü açısından denetleneceği hüküm altına alınmaktadır. </w:t>
      </w:r>
    </w:p>
    <w:p w:rsidR="00C732FF" w:rsidRPr="00904391" w:rsidRDefault="00C732FF" w:rsidP="00C732FF">
      <w:pPr>
        <w:spacing w:after="120" w:line="240" w:lineRule="auto"/>
        <w:ind w:firstLine="709"/>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Ayrıca, 1982 Anayasasının 123. maddesi (idarenin bütünlüğü) hükümleri doğrultusunda yerel yönetimler üzerinde vesayet yetkileri bulunan İçişleri Bakanlığına; gerek yerel yönetimler ile ilgili mevzuat (Belediye Kanunu 57. Madde, İl Özel İdaresi Kanunu 40. Madde), gerekse 5018 sayılı Kanun (77. Madde) hükümleri doğrultusunda; İl özel idareleri ve belediyelerin mali yönetim ve kontrol sistemlerinin tümüyle zaafa uğradığı, belirgin yolsuzluk veya kamu zararına yönelik emarelerin ortaya çıktığı durumlarda, ilgili mahalli idarelerin tüm mali yönetim ve kontrol sistemlerini, mali karar ve işlemlerini mevzuata uygunluk yönünden teftiş etmesi yönünde yetki ve sorumlulukların düzenlendiği görülmektedir.</w:t>
      </w:r>
    </w:p>
    <w:p w:rsidR="00C732FF" w:rsidRDefault="00C732FF" w:rsidP="00C732FF">
      <w:pPr>
        <w:spacing w:after="120" w:line="240" w:lineRule="auto"/>
        <w:ind w:firstLine="709"/>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Bu yönüyle, İçişleri Bakanlığı Mülkiye Teftiş Kurulunun, hem bir iç denetim ve hem de Anayasa ile merkezi yönetimin yerel yönetimler üzerindeki vesayet görevini yerine getiren en önemli birimlerden birisi olan İçişleri Bakanlığı adına bu görevi yürüten bir dış denetim birimi olduğu görülmektedir.</w:t>
      </w:r>
    </w:p>
    <w:p w:rsidR="00490F6E" w:rsidRPr="00490F6E" w:rsidRDefault="00490F6E" w:rsidP="00490F6E">
      <w:pPr>
        <w:spacing w:after="120" w:line="240" w:lineRule="auto"/>
        <w:ind w:firstLine="709"/>
        <w:jc w:val="both"/>
        <w:rPr>
          <w:rFonts w:ascii="Times New Roman" w:eastAsia="Times New Roman" w:hAnsi="Times New Roman"/>
          <w:sz w:val="24"/>
          <w:szCs w:val="24"/>
          <w:lang w:eastAsia="tr-TR"/>
        </w:rPr>
      </w:pPr>
      <w:r w:rsidRPr="00490F6E">
        <w:rPr>
          <w:rFonts w:ascii="Times New Roman" w:eastAsia="Times New Roman" w:hAnsi="Times New Roman"/>
          <w:sz w:val="24"/>
          <w:szCs w:val="24"/>
          <w:lang w:eastAsia="tr-TR"/>
        </w:rPr>
        <w:t>Teftişin önde gelen ilk amacı, bir kuruluşun Anayasa, kanunlar ve ekonomik hedefleri doğrultusunda varoluş amaçlarına uygun çalışıp çalışmadığını araştırma, bu amaçlardan sapmalar varsa bunları belirleyerek düzeltilmeleri için güvenilir, tutarlı ve yapıcı önerilerde bulunmaktır. Bunun içinde yöneticiye yol gösterecek yapıcı, verimli ve objektif bir teftiş için, kuruluşun her hizmet dalında anlamlı mukayeselere imkân verecek hizmet standartlarının açık ve seçik şekilde belirlenmiş olması gerekir.</w:t>
      </w:r>
    </w:p>
    <w:p w:rsidR="00490F6E" w:rsidRPr="00490F6E" w:rsidRDefault="00490F6E" w:rsidP="00490F6E">
      <w:pPr>
        <w:spacing w:after="120" w:line="240" w:lineRule="auto"/>
        <w:ind w:firstLine="709"/>
        <w:jc w:val="both"/>
        <w:rPr>
          <w:rFonts w:ascii="Times New Roman" w:eastAsia="Times New Roman" w:hAnsi="Times New Roman"/>
          <w:sz w:val="24"/>
          <w:szCs w:val="24"/>
          <w:lang w:eastAsia="tr-TR"/>
        </w:rPr>
      </w:pPr>
      <w:r w:rsidRPr="00490F6E">
        <w:rPr>
          <w:rFonts w:ascii="Times New Roman" w:eastAsia="Times New Roman" w:hAnsi="Times New Roman"/>
          <w:sz w:val="24"/>
          <w:szCs w:val="24"/>
          <w:lang w:eastAsia="tr-TR"/>
        </w:rPr>
        <w:t>İdarenin görevlerini yaparken yasaların emrettiği veya yasakladığı hükümlere tam olarak uyup uymadığı idari teftiş yoluyla belirlenir. Her kuruluş daha önceden tespit edilmiş hukuk kurallarına uygun hareket etmek zorundadır.</w:t>
      </w:r>
      <w:r w:rsidRPr="00490F6E">
        <w:rPr>
          <w:rFonts w:ascii="Times New Roman" w:eastAsia="Times New Roman" w:hAnsi="Times New Roman"/>
          <w:sz w:val="24"/>
          <w:szCs w:val="24"/>
          <w:lang w:eastAsia="tr-TR"/>
        </w:rPr>
        <w:tab/>
      </w:r>
    </w:p>
    <w:p w:rsidR="00490F6E" w:rsidRPr="00490F6E" w:rsidRDefault="00490F6E" w:rsidP="00490F6E">
      <w:pPr>
        <w:spacing w:after="120" w:line="240" w:lineRule="auto"/>
        <w:ind w:firstLine="709"/>
        <w:jc w:val="both"/>
        <w:rPr>
          <w:rFonts w:ascii="Times New Roman" w:eastAsia="Times New Roman" w:hAnsi="Times New Roman"/>
          <w:sz w:val="24"/>
          <w:szCs w:val="24"/>
          <w:lang w:eastAsia="tr-TR"/>
        </w:rPr>
      </w:pPr>
      <w:r w:rsidRPr="00490F6E">
        <w:rPr>
          <w:rFonts w:ascii="Times New Roman" w:eastAsia="Times New Roman" w:hAnsi="Times New Roman"/>
          <w:sz w:val="24"/>
          <w:szCs w:val="24"/>
          <w:lang w:eastAsia="tr-TR"/>
        </w:rPr>
        <w:lastRenderedPageBreak/>
        <w:t>Kuruluşun amacına ulaşmak için yapılan çalışmaların ve kullanılan yöntemlerin verimli, etkili ve ekonomik olup olmadığını araştırmak, teftişin bir başka amacıdır. Bu sayede hizmet ve iş kalitesinin yükselmesine yardımcı olunması mümkündür.</w:t>
      </w:r>
    </w:p>
    <w:p w:rsidR="00490F6E" w:rsidRPr="00490F6E" w:rsidRDefault="00490F6E" w:rsidP="00490F6E">
      <w:pPr>
        <w:spacing w:after="120" w:line="240" w:lineRule="auto"/>
        <w:ind w:firstLine="709"/>
        <w:jc w:val="both"/>
        <w:rPr>
          <w:rFonts w:ascii="Times New Roman" w:eastAsia="Times New Roman" w:hAnsi="Times New Roman"/>
          <w:sz w:val="24"/>
          <w:szCs w:val="24"/>
          <w:lang w:eastAsia="tr-TR"/>
        </w:rPr>
      </w:pPr>
      <w:r w:rsidRPr="00490F6E">
        <w:rPr>
          <w:rFonts w:ascii="Times New Roman" w:eastAsia="Times New Roman" w:hAnsi="Times New Roman"/>
          <w:sz w:val="24"/>
          <w:szCs w:val="24"/>
          <w:lang w:eastAsia="tr-TR"/>
        </w:rPr>
        <w:t>Kuruluşun amacına ulaşmasından sorumlu olanlar, uygulamayı yapan memurlardır. Teftişin amacı da memurların kendilerine düşen görevleri en iyi şekilde yapmalarını sağlamaktır. Bu amaçla teftiş kurulu memurların eğitimi için, gerek eğitim programlarının hazırlanmasında, gerekse bu programların uygulanmasında eğitim birimlerine yardımcı olabilir.</w:t>
      </w:r>
    </w:p>
    <w:p w:rsidR="00490F6E" w:rsidRPr="00490F6E" w:rsidRDefault="00490F6E" w:rsidP="00490F6E">
      <w:pPr>
        <w:spacing w:after="120" w:line="240" w:lineRule="auto"/>
        <w:ind w:firstLine="709"/>
        <w:jc w:val="both"/>
        <w:rPr>
          <w:rFonts w:ascii="Times New Roman" w:eastAsia="Times New Roman" w:hAnsi="Times New Roman"/>
          <w:sz w:val="24"/>
          <w:szCs w:val="24"/>
          <w:lang w:eastAsia="tr-TR"/>
        </w:rPr>
      </w:pPr>
      <w:r w:rsidRPr="00490F6E">
        <w:rPr>
          <w:rFonts w:ascii="Times New Roman" w:eastAsia="Times New Roman" w:hAnsi="Times New Roman"/>
          <w:sz w:val="24"/>
          <w:szCs w:val="24"/>
          <w:lang w:eastAsia="tr-TR"/>
        </w:rPr>
        <w:t>Merkez birimlerinin, taşradan neler beklediklerini, ne şekilde hizmet istediğini taşra birimlerine aktaran, buna karşılık taşranın durumunu, çalışma birimlerinin ihtiyaçlarını, merkezden beklentilerini, merkeze ileten teftiş kurulu, merkezle taşra arasında önemli bir bağlantı sağlamış ve köprü kurmuş olur.</w:t>
      </w:r>
    </w:p>
    <w:p w:rsidR="00490F6E" w:rsidRDefault="00490F6E" w:rsidP="00490F6E">
      <w:pPr>
        <w:spacing w:after="120" w:line="240" w:lineRule="auto"/>
        <w:ind w:firstLine="709"/>
        <w:jc w:val="both"/>
        <w:rPr>
          <w:rFonts w:ascii="Times New Roman" w:eastAsia="Times New Roman" w:hAnsi="Times New Roman"/>
          <w:sz w:val="24"/>
          <w:szCs w:val="24"/>
          <w:lang w:eastAsia="tr-TR"/>
        </w:rPr>
      </w:pPr>
      <w:r w:rsidRPr="00490F6E">
        <w:rPr>
          <w:rFonts w:ascii="Times New Roman" w:eastAsia="Times New Roman" w:hAnsi="Times New Roman"/>
          <w:sz w:val="24"/>
          <w:szCs w:val="24"/>
          <w:lang w:eastAsia="tr-TR"/>
        </w:rPr>
        <w:t>Teftiş hizmetinin ağırlığı, geçmişteki hataları bulma, suç ve suçluları arama yerine, personeli ve bir bütün olarak örgütü kapsayan hata ve aksaklıkların bünye içindeki gerçek yeri ve köklü nedenlerini ortaya çıkartmaya, bunların giderilmesi, asgari düzeye indirilmesi için mümkün hal çarelerini öneren nitelikte olmalıdır.</w:t>
      </w:r>
    </w:p>
    <w:p w:rsidR="00A60149" w:rsidRPr="00A60149" w:rsidRDefault="00A60149" w:rsidP="00A60149">
      <w:pPr>
        <w:spacing w:after="120" w:line="240" w:lineRule="auto"/>
        <w:ind w:firstLine="709"/>
        <w:jc w:val="both"/>
        <w:rPr>
          <w:rFonts w:ascii="Times New Roman" w:eastAsia="Times New Roman" w:hAnsi="Times New Roman"/>
          <w:sz w:val="24"/>
          <w:szCs w:val="24"/>
          <w:lang w:eastAsia="tr-TR"/>
        </w:rPr>
      </w:pPr>
      <w:r w:rsidRPr="00A60149">
        <w:rPr>
          <w:rFonts w:ascii="Times New Roman" w:eastAsia="Times New Roman" w:hAnsi="Times New Roman"/>
          <w:sz w:val="24"/>
          <w:szCs w:val="24"/>
          <w:lang w:eastAsia="tr-TR"/>
        </w:rPr>
        <w:t xml:space="preserve">Mülkiye Müfettişleri Bakanlık merkez birimlerinin, bağlı kuruluşlarının, Bakanlığın denetim ve gözetimi altında bulunan kuruluşların, il ve ilçe kuruluşlarının, il özel idareleri, belediyeler ve köylerle bunlara bağlı ve bunların kurdukları veya özel kanunlarla kurulan birlik, işletme, müessese ve teşebbüslerin çalışmalarını, işlemlerini ve hesaplarını </w:t>
      </w:r>
      <w:r w:rsidR="002D7260" w:rsidRPr="00904391">
        <w:rPr>
          <w:rFonts w:ascii="Times New Roman" w:eastAsia="Times New Roman" w:hAnsi="Times New Roman"/>
          <w:sz w:val="24"/>
          <w:szCs w:val="24"/>
          <w:lang w:eastAsia="tr-TR"/>
        </w:rPr>
        <w:t xml:space="preserve">3152 sayılı İçişleri Bakanlığı Teşkilat ve Görevleri Hakkında Kanunun 15/a maddesi uyarınca </w:t>
      </w:r>
      <w:r w:rsidR="002D7260" w:rsidRPr="00904391">
        <w:rPr>
          <w:rFonts w:ascii="Times New Roman" w:eastAsia="Batang" w:hAnsi="Times New Roman"/>
          <w:sz w:val="24"/>
          <w:szCs w:val="24"/>
          <w:lang w:eastAsia="tr-TR"/>
        </w:rPr>
        <w:t xml:space="preserve">yıllık programlar </w:t>
      </w:r>
      <w:proofErr w:type="gramStart"/>
      <w:r w:rsidR="002D7260" w:rsidRPr="00904391">
        <w:rPr>
          <w:rFonts w:ascii="Times New Roman" w:eastAsia="Batang" w:hAnsi="Times New Roman"/>
          <w:sz w:val="24"/>
          <w:szCs w:val="24"/>
          <w:lang w:eastAsia="tr-TR"/>
        </w:rPr>
        <w:t>dahilinde</w:t>
      </w:r>
      <w:proofErr w:type="gramEnd"/>
      <w:r w:rsidR="002D7260" w:rsidRPr="00904391">
        <w:rPr>
          <w:rFonts w:ascii="Times New Roman" w:eastAsia="Batang" w:hAnsi="Times New Roman"/>
          <w:sz w:val="24"/>
          <w:szCs w:val="24"/>
          <w:lang w:eastAsia="tr-TR"/>
        </w:rPr>
        <w:t xml:space="preserve"> </w:t>
      </w:r>
      <w:r w:rsidRPr="00A60149">
        <w:rPr>
          <w:rFonts w:ascii="Times New Roman" w:eastAsia="Times New Roman" w:hAnsi="Times New Roman"/>
          <w:sz w:val="24"/>
          <w:szCs w:val="24"/>
          <w:lang w:eastAsia="tr-TR"/>
        </w:rPr>
        <w:t>teftiş etmek ve denetlemekle görevlidirler.</w:t>
      </w:r>
    </w:p>
    <w:p w:rsidR="00A60149" w:rsidRDefault="00DC2407" w:rsidP="00A60149">
      <w:pPr>
        <w:spacing w:after="120"/>
        <w:ind w:firstLine="709"/>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 xml:space="preserve">Mülkiye Müfettişlerinin teftişleri sonucunda hangi raporları </w:t>
      </w:r>
      <w:r w:rsidR="00F83B8D" w:rsidRPr="00904391">
        <w:rPr>
          <w:rFonts w:ascii="Times New Roman" w:eastAsia="Times New Roman" w:hAnsi="Times New Roman"/>
          <w:sz w:val="24"/>
          <w:szCs w:val="24"/>
          <w:lang w:eastAsia="tr-TR"/>
        </w:rPr>
        <w:t xml:space="preserve">hazırlayacakları ve bunları </w:t>
      </w:r>
      <w:r w:rsidR="00571BC5" w:rsidRPr="00904391">
        <w:rPr>
          <w:rFonts w:ascii="Times New Roman" w:eastAsia="Times New Roman" w:hAnsi="Times New Roman"/>
          <w:sz w:val="24"/>
          <w:szCs w:val="24"/>
          <w:lang w:eastAsia="tr-TR"/>
        </w:rPr>
        <w:t xml:space="preserve">nasıl </w:t>
      </w:r>
      <w:r w:rsidRPr="00904391">
        <w:rPr>
          <w:rFonts w:ascii="Times New Roman" w:eastAsia="Times New Roman" w:hAnsi="Times New Roman"/>
          <w:sz w:val="24"/>
          <w:szCs w:val="24"/>
          <w:lang w:eastAsia="tr-TR"/>
        </w:rPr>
        <w:t>düzenleyecekleri Mülkiye Teftiş Kuru</w:t>
      </w:r>
      <w:r w:rsidR="00571BC5" w:rsidRPr="00904391">
        <w:rPr>
          <w:rFonts w:ascii="Times New Roman" w:eastAsia="Times New Roman" w:hAnsi="Times New Roman"/>
          <w:sz w:val="24"/>
          <w:szCs w:val="24"/>
          <w:lang w:eastAsia="tr-TR"/>
        </w:rPr>
        <w:t xml:space="preserve">lu Tüzüğü, </w:t>
      </w:r>
      <w:r w:rsidR="00571BC5" w:rsidRPr="00904391">
        <w:rPr>
          <w:rFonts w:ascii="Times New Roman" w:eastAsiaTheme="minorHAnsi" w:hAnsi="Times New Roman"/>
          <w:sz w:val="24"/>
          <w:szCs w:val="24"/>
        </w:rPr>
        <w:t xml:space="preserve">İçişleri Bakanlığı Mülkiye Teftiş Kurulu Çalışma Yönetmeliği ile İçişleri Bakanlığı Mülkiye Teftiş Kurulu Görev ve Çalışma Yönergesinin </w:t>
      </w:r>
      <w:r w:rsidR="00F83B8D" w:rsidRPr="00904391">
        <w:rPr>
          <w:rFonts w:ascii="Times New Roman" w:eastAsiaTheme="minorHAnsi" w:hAnsi="Times New Roman"/>
          <w:sz w:val="24"/>
          <w:szCs w:val="24"/>
        </w:rPr>
        <w:t xml:space="preserve">ilgili </w:t>
      </w:r>
      <w:r w:rsidRPr="00904391">
        <w:rPr>
          <w:rFonts w:ascii="Times New Roman" w:eastAsia="Times New Roman" w:hAnsi="Times New Roman"/>
          <w:sz w:val="24"/>
          <w:szCs w:val="24"/>
          <w:lang w:eastAsia="tr-TR"/>
        </w:rPr>
        <w:t xml:space="preserve">maddelerinde düzenlenmiştir.  </w:t>
      </w:r>
    </w:p>
    <w:p w:rsidR="005A0E7B" w:rsidRPr="00904391" w:rsidRDefault="003C2336" w:rsidP="005A0E7B">
      <w:pPr>
        <w:spacing w:after="120" w:line="240" w:lineRule="auto"/>
        <w:ind w:firstLine="709"/>
        <w:jc w:val="both"/>
        <w:rPr>
          <w:rFonts w:ascii="Times New Roman" w:eastAsia="Times New Roman" w:hAnsi="Times New Roman"/>
          <w:sz w:val="24"/>
          <w:szCs w:val="24"/>
          <w:u w:val="single"/>
          <w:lang w:eastAsia="tr-TR"/>
        </w:rPr>
      </w:pPr>
      <w:r w:rsidRPr="00904391">
        <w:rPr>
          <w:rFonts w:ascii="Times New Roman" w:eastAsia="Times New Roman" w:hAnsi="Times New Roman"/>
          <w:sz w:val="24"/>
          <w:szCs w:val="24"/>
          <w:u w:val="single"/>
          <w:lang w:eastAsia="tr-TR"/>
        </w:rPr>
        <w:t xml:space="preserve">İlçelerde Teftişin </w:t>
      </w:r>
      <w:r w:rsidR="005A0E7B" w:rsidRPr="00904391">
        <w:rPr>
          <w:rFonts w:ascii="Times New Roman" w:eastAsia="Times New Roman" w:hAnsi="Times New Roman"/>
          <w:sz w:val="24"/>
          <w:szCs w:val="24"/>
          <w:u w:val="single"/>
          <w:lang w:eastAsia="tr-TR"/>
        </w:rPr>
        <w:t>etkin, verimli ve kısa sürede tamamlanabilmesi amacıyla;</w:t>
      </w:r>
    </w:p>
    <w:p w:rsidR="003C2336" w:rsidRPr="00904391" w:rsidRDefault="005A0E7B" w:rsidP="005A0E7B">
      <w:pPr>
        <w:spacing w:after="120" w:line="240" w:lineRule="auto"/>
        <w:ind w:firstLine="709"/>
        <w:jc w:val="both"/>
        <w:rPr>
          <w:rFonts w:ascii="Times New Roman" w:eastAsia="Batang" w:hAnsi="Times New Roman"/>
          <w:sz w:val="24"/>
          <w:szCs w:val="24"/>
          <w:lang w:eastAsia="tr-TR"/>
        </w:rPr>
      </w:pPr>
      <w:r w:rsidRPr="00904391">
        <w:rPr>
          <w:rFonts w:ascii="Times New Roman" w:eastAsia="Batang" w:hAnsi="Times New Roman"/>
          <w:sz w:val="24"/>
          <w:szCs w:val="24"/>
          <w:lang w:eastAsia="tr-TR"/>
        </w:rPr>
        <w:t>O yılın yaz teftiş görev emrinin incelenmesi ve teftişe hazırlık amacıyla istenmesi muhtemel bilgi ve belgelerin ilgili birimlerce önceden hazırlanması,</w:t>
      </w:r>
    </w:p>
    <w:p w:rsidR="003C2336" w:rsidRPr="00904391" w:rsidRDefault="005A0E7B" w:rsidP="005A0E7B">
      <w:pPr>
        <w:spacing w:after="120" w:line="240" w:lineRule="auto"/>
        <w:ind w:firstLine="709"/>
        <w:jc w:val="both"/>
        <w:rPr>
          <w:rFonts w:ascii="Times New Roman" w:eastAsia="Batang" w:hAnsi="Times New Roman"/>
          <w:sz w:val="24"/>
          <w:szCs w:val="24"/>
          <w:lang w:eastAsia="tr-TR"/>
        </w:rPr>
      </w:pPr>
      <w:r w:rsidRPr="00904391">
        <w:rPr>
          <w:rFonts w:ascii="Times New Roman" w:eastAsia="Batang" w:hAnsi="Times New Roman"/>
          <w:sz w:val="24"/>
          <w:szCs w:val="24"/>
          <w:lang w:eastAsia="tr-TR"/>
        </w:rPr>
        <w:t xml:space="preserve"> Teftiş Rehberleri esas alınarak, teftiş edilecek birimlerin varsa eksikliklerini tamamlamaya yönelik ön bir kontrol yapılması,</w:t>
      </w:r>
    </w:p>
    <w:p w:rsidR="003C2336" w:rsidRPr="00904391" w:rsidRDefault="005A0E7B" w:rsidP="005A0E7B">
      <w:pPr>
        <w:spacing w:after="120" w:line="240" w:lineRule="auto"/>
        <w:ind w:firstLine="709"/>
        <w:jc w:val="both"/>
        <w:rPr>
          <w:rFonts w:ascii="Times New Roman" w:eastAsia="Batang" w:hAnsi="Times New Roman"/>
          <w:sz w:val="24"/>
          <w:szCs w:val="24"/>
          <w:lang w:eastAsia="tr-TR"/>
        </w:rPr>
      </w:pPr>
      <w:r w:rsidRPr="00904391">
        <w:rPr>
          <w:rFonts w:ascii="Times New Roman" w:eastAsia="Batang" w:hAnsi="Times New Roman"/>
          <w:sz w:val="24"/>
          <w:szCs w:val="24"/>
          <w:lang w:eastAsia="tr-TR"/>
        </w:rPr>
        <w:t>Mülkiye Teftiş Kurulu Tüzüğünün 35. maddesi gereğince; müfettişlere çalışabilecekleri uygun çalışma mekânları temin edilmesi ve bu mekânların eksikliklerinin tamamlanması,  teftiş edilecek birimlerdeki amir ve memurların izinlerinin zorunluluk olmadıkça teftiş dönemi öncesi veya sonrasında kullandırılacak şekilde planlaması,</w:t>
      </w:r>
    </w:p>
    <w:p w:rsidR="003C2336" w:rsidRPr="00904391" w:rsidRDefault="005A0E7B" w:rsidP="005A0E7B">
      <w:pPr>
        <w:spacing w:after="120" w:line="240" w:lineRule="auto"/>
        <w:ind w:firstLine="709"/>
        <w:jc w:val="both"/>
        <w:rPr>
          <w:rFonts w:ascii="Times New Roman" w:eastAsia="Batang" w:hAnsi="Times New Roman"/>
          <w:sz w:val="24"/>
          <w:szCs w:val="24"/>
          <w:lang w:eastAsia="tr-TR"/>
        </w:rPr>
      </w:pPr>
      <w:r w:rsidRPr="00904391">
        <w:rPr>
          <w:rFonts w:ascii="Times New Roman" w:eastAsia="Batang" w:hAnsi="Times New Roman"/>
          <w:sz w:val="24"/>
          <w:szCs w:val="24"/>
          <w:lang w:eastAsia="tr-TR"/>
        </w:rPr>
        <w:t xml:space="preserve"> Mülkiye Teftiş Kurulu Tüzüğünün 42. maddesi gereğince, bir önceki teftiş sonuçlarının gereğinin yerine getirilip getirilmediği hususlarına müfettişlerce öncelikle bakılacağı dikkate alınarak, bir önceki teftiş raporlarının ilgililerce yeniden gözden geçirilmesi ve varsa eksikliklerin tamamlanması,</w:t>
      </w:r>
    </w:p>
    <w:p w:rsidR="003C2336" w:rsidRPr="00904391" w:rsidRDefault="005A0E7B" w:rsidP="005A0E7B">
      <w:pPr>
        <w:spacing w:after="120" w:line="240" w:lineRule="auto"/>
        <w:ind w:firstLine="709"/>
        <w:jc w:val="both"/>
        <w:rPr>
          <w:rFonts w:ascii="Times New Roman" w:eastAsia="Batang" w:hAnsi="Times New Roman"/>
          <w:sz w:val="24"/>
          <w:szCs w:val="24"/>
          <w:lang w:eastAsia="tr-TR"/>
        </w:rPr>
      </w:pPr>
      <w:r w:rsidRPr="00904391">
        <w:rPr>
          <w:rFonts w:ascii="Times New Roman" w:eastAsia="Batang" w:hAnsi="Times New Roman"/>
          <w:sz w:val="24"/>
          <w:szCs w:val="24"/>
          <w:lang w:eastAsia="tr-TR"/>
        </w:rPr>
        <w:t xml:space="preserve"> Köylere Hizmet Götürme Birliklerinin mali iş ve işlemlerinin de denetleneceği dikkate alınarak, 29.03.2006 gün ve 2006/26 sayılı Bakanlığımız genelgesi gereğince, bu birliklerin yıllık tahsilât denetimlerinin teftiş tarihinden önce mutlaka tamamlanması,</w:t>
      </w:r>
    </w:p>
    <w:p w:rsidR="005A0E7B" w:rsidRDefault="005A0E7B" w:rsidP="005A0E7B">
      <w:pPr>
        <w:spacing w:after="120" w:line="240" w:lineRule="auto"/>
        <w:ind w:firstLine="709"/>
        <w:jc w:val="both"/>
        <w:rPr>
          <w:rFonts w:ascii="Times New Roman" w:eastAsia="Times New Roman" w:hAnsi="Times New Roman"/>
          <w:sz w:val="24"/>
          <w:szCs w:val="24"/>
          <w:lang w:eastAsia="tr-TR"/>
        </w:rPr>
      </w:pPr>
      <w:r w:rsidRPr="00904391">
        <w:rPr>
          <w:rFonts w:ascii="Times New Roman" w:eastAsia="Batang" w:hAnsi="Times New Roman"/>
          <w:sz w:val="24"/>
          <w:szCs w:val="24"/>
          <w:lang w:eastAsia="tr-TR"/>
        </w:rPr>
        <w:t xml:space="preserve"> </w:t>
      </w:r>
      <w:r w:rsidRPr="00904391">
        <w:rPr>
          <w:rFonts w:ascii="Times New Roman" w:eastAsia="Times New Roman" w:hAnsi="Times New Roman"/>
          <w:sz w:val="24"/>
          <w:szCs w:val="24"/>
          <w:lang w:eastAsia="tr-TR"/>
        </w:rPr>
        <w:t>Köylerin Altyapısının Desteklenmesi Projesi (KÖYDES) kapsamında, illerde ve ilçelerde yürütülen çalışmalar ve bu proje kapsamında sunulan hizmetler de inceleneceğinden, bu projeye ilişkin iş ve işlemlerin de gözden geçirilmesi, gerekmektedir.</w:t>
      </w:r>
    </w:p>
    <w:p w:rsidR="002D7260" w:rsidRPr="00904391" w:rsidRDefault="002D7260" w:rsidP="005A0E7B">
      <w:pPr>
        <w:spacing w:after="120" w:line="240" w:lineRule="auto"/>
        <w:ind w:firstLine="709"/>
        <w:jc w:val="both"/>
        <w:rPr>
          <w:rFonts w:ascii="Times New Roman" w:eastAsia="Times New Roman" w:hAnsi="Times New Roman"/>
          <w:sz w:val="24"/>
          <w:szCs w:val="24"/>
          <w:u w:val="single"/>
          <w:lang w:eastAsia="tr-TR"/>
        </w:rPr>
      </w:pPr>
    </w:p>
    <w:p w:rsidR="006B2258" w:rsidRPr="00904391" w:rsidRDefault="005A0E7B" w:rsidP="005A0E7B">
      <w:pPr>
        <w:spacing w:after="120" w:line="240" w:lineRule="auto"/>
        <w:ind w:firstLine="708"/>
        <w:jc w:val="both"/>
        <w:rPr>
          <w:rFonts w:ascii="Times New Roman" w:eastAsia="Times New Roman" w:hAnsi="Times New Roman"/>
          <w:sz w:val="24"/>
          <w:szCs w:val="24"/>
          <w:u w:val="single"/>
          <w:lang w:eastAsia="tr-TR"/>
        </w:rPr>
      </w:pPr>
      <w:r w:rsidRPr="00904391">
        <w:rPr>
          <w:rFonts w:ascii="Times New Roman" w:eastAsia="Times New Roman" w:hAnsi="Times New Roman"/>
          <w:sz w:val="24"/>
          <w:szCs w:val="24"/>
          <w:u w:val="single"/>
          <w:lang w:eastAsia="tr-TR"/>
        </w:rPr>
        <w:lastRenderedPageBreak/>
        <w:t>İlçelerde;</w:t>
      </w:r>
    </w:p>
    <w:p w:rsidR="005A0E7B" w:rsidRPr="00904391" w:rsidRDefault="005A0E7B" w:rsidP="005A0E7B">
      <w:pPr>
        <w:spacing w:after="120" w:line="240" w:lineRule="auto"/>
        <w:ind w:firstLine="708"/>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 xml:space="preserve">Kaymakamlık Genel İş ve Yürütümü, İlçe Jandarma Komutanlığı Mülki Görevleri, İlçe Emniyet Müdürlüğü iş ve işlemleri, varsa </w:t>
      </w:r>
      <w:r w:rsidRPr="00904391">
        <w:rPr>
          <w:rFonts w:ascii="Times New Roman" w:eastAsia="Batang" w:hAnsi="Times New Roman"/>
          <w:sz w:val="24"/>
          <w:szCs w:val="24"/>
          <w:lang w:eastAsia="tr-TR"/>
        </w:rPr>
        <w:t xml:space="preserve">Sahil Güvenlik Bölge/Grup Komutanlığı İdari Görevleri ve </w:t>
      </w:r>
      <w:r w:rsidRPr="00904391">
        <w:rPr>
          <w:rFonts w:ascii="Times New Roman" w:eastAsia="Times New Roman" w:hAnsi="Times New Roman"/>
          <w:sz w:val="24"/>
          <w:szCs w:val="24"/>
          <w:lang w:eastAsia="tr-TR"/>
        </w:rPr>
        <w:t xml:space="preserve">İlçe Nüfus Müdürlüğü </w:t>
      </w:r>
      <w:r w:rsidRPr="00904391">
        <w:rPr>
          <w:rFonts w:ascii="Times New Roman" w:eastAsia="Times New Roman" w:hAnsi="Times New Roman"/>
          <w:spacing w:val="2"/>
          <w:sz w:val="24"/>
          <w:szCs w:val="24"/>
          <w:lang w:eastAsia="tr-TR"/>
        </w:rPr>
        <w:t>İş ve İşlemleri</w:t>
      </w:r>
      <w:r w:rsidRPr="00904391">
        <w:rPr>
          <w:rFonts w:ascii="Times New Roman" w:eastAsia="Times New Roman" w:hAnsi="Times New Roman"/>
          <w:sz w:val="24"/>
          <w:szCs w:val="24"/>
          <w:lang w:eastAsia="tr-TR"/>
        </w:rPr>
        <w:t xml:space="preserve"> için ayrı ayrı Teftiş Raporu düzenlenir.</w:t>
      </w:r>
    </w:p>
    <w:p w:rsidR="005A0E7B" w:rsidRPr="00904391" w:rsidRDefault="005A0E7B" w:rsidP="005A0E7B">
      <w:pPr>
        <w:tabs>
          <w:tab w:val="left" w:pos="993"/>
        </w:tabs>
        <w:spacing w:after="120" w:line="240" w:lineRule="auto"/>
        <w:ind w:firstLine="708"/>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Köylerin Altyapısının Desteklenmesi Projesi (KÖYDES) kapsamında, illerde ve ilçelerde yürütülen çalışmaların ve bu proje kapsamında sunulan hizmetlerin teftiş edilerek ayrı bir “İnceleme Raporu” düzenlenir.</w:t>
      </w:r>
    </w:p>
    <w:p w:rsidR="005A0E7B" w:rsidRPr="00904391" w:rsidRDefault="005A0E7B" w:rsidP="005A0E7B">
      <w:pPr>
        <w:spacing w:after="120" w:line="240" w:lineRule="auto"/>
        <w:ind w:firstLine="708"/>
        <w:jc w:val="both"/>
        <w:rPr>
          <w:rFonts w:ascii="Times New Roman" w:eastAsia="Batang" w:hAnsi="Times New Roman"/>
          <w:sz w:val="24"/>
          <w:szCs w:val="24"/>
          <w:lang w:eastAsia="tr-TR"/>
        </w:rPr>
      </w:pPr>
      <w:r w:rsidRPr="00904391">
        <w:rPr>
          <w:rFonts w:ascii="Times New Roman" w:eastAsia="Batang" w:hAnsi="Times New Roman"/>
          <w:sz w:val="24"/>
          <w:szCs w:val="24"/>
          <w:lang w:eastAsia="tr-TR"/>
        </w:rPr>
        <w:t xml:space="preserve">İlçelerdeki insan hakları kurullarının çalışmaları Kaymakamlık Genel İş ve Yürütümü raporlarında değerlendirilir ve Avrupa İnsan Hakları Sözleşmesinin öngördüğü, işkence ve kötü muameleyle mücadele kapsamında; Emniyet Müdürlüğü/Amirliği ve Jandarma Komutanlığı bünyesindeki nezarethane ve diğer eklentilerin denetimine özel önem verilmesi </w:t>
      </w:r>
      <w:r w:rsidR="00716C8D">
        <w:rPr>
          <w:rFonts w:ascii="Times New Roman" w:eastAsia="Batang" w:hAnsi="Times New Roman"/>
          <w:sz w:val="24"/>
          <w:szCs w:val="24"/>
          <w:lang w:eastAsia="tr-TR"/>
        </w:rPr>
        <w:t>gerek</w:t>
      </w:r>
      <w:r w:rsidR="00490F6E">
        <w:rPr>
          <w:rFonts w:ascii="Times New Roman" w:eastAsia="Batang" w:hAnsi="Times New Roman"/>
          <w:sz w:val="24"/>
          <w:szCs w:val="24"/>
          <w:lang w:eastAsia="tr-TR"/>
        </w:rPr>
        <w:t>ir.</w:t>
      </w:r>
    </w:p>
    <w:p w:rsidR="007A3AC2" w:rsidRPr="00904391" w:rsidRDefault="005A0E7B" w:rsidP="005A0E7B">
      <w:pPr>
        <w:spacing w:after="120" w:line="240" w:lineRule="auto"/>
        <w:jc w:val="both"/>
        <w:rPr>
          <w:rFonts w:ascii="Times New Roman" w:eastAsia="Times New Roman" w:hAnsi="Times New Roman"/>
          <w:sz w:val="24"/>
          <w:szCs w:val="24"/>
          <w:lang w:eastAsia="tr-TR"/>
        </w:rPr>
      </w:pPr>
      <w:r w:rsidRPr="00904391">
        <w:rPr>
          <w:rFonts w:ascii="Times New Roman" w:eastAsia="Times New Roman" w:hAnsi="Times New Roman"/>
          <w:b/>
          <w:bCs/>
          <w:sz w:val="24"/>
          <w:szCs w:val="24"/>
          <w:lang w:eastAsia="tr-TR"/>
        </w:rPr>
        <w:tab/>
      </w:r>
      <w:r w:rsidRPr="00904391">
        <w:rPr>
          <w:rFonts w:ascii="Times New Roman" w:eastAsia="Times New Roman" w:hAnsi="Times New Roman"/>
          <w:sz w:val="24"/>
          <w:szCs w:val="24"/>
          <w:lang w:eastAsia="tr-TR"/>
        </w:rPr>
        <w:t>İlçelerde il özel idareleri ve belediyelerin iştiraki olmaksızın sadece köylerin katılımı ile kurulmuş ve başkanı mülki idare amiri olan köylere hizmet götürme birlikleri teftiş edilerek hesap işleri için Mali Durum Raporu; genel iş ve yürütümleri için ise Genel İş ve Yür</w:t>
      </w:r>
      <w:r w:rsidR="007A3AC2" w:rsidRPr="00904391">
        <w:rPr>
          <w:rFonts w:ascii="Times New Roman" w:eastAsia="Times New Roman" w:hAnsi="Times New Roman"/>
          <w:sz w:val="24"/>
          <w:szCs w:val="24"/>
          <w:lang w:eastAsia="tr-TR"/>
        </w:rPr>
        <w:t>ütümü Teftiş Raporu düzenlenir.</w:t>
      </w:r>
    </w:p>
    <w:p w:rsidR="005A0E7B" w:rsidRPr="00904391" w:rsidRDefault="005A0E7B" w:rsidP="005A0E7B">
      <w:pPr>
        <w:spacing w:after="120" w:line="240" w:lineRule="auto"/>
        <w:jc w:val="both"/>
        <w:rPr>
          <w:rFonts w:ascii="Times New Roman" w:eastAsia="Times New Roman" w:hAnsi="Times New Roman"/>
          <w:sz w:val="24"/>
          <w:szCs w:val="24"/>
          <w:u w:val="single"/>
          <w:lang w:eastAsia="tr-TR"/>
        </w:rPr>
      </w:pP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u w:val="single"/>
          <w:lang w:eastAsia="tr-TR"/>
        </w:rPr>
        <w:t xml:space="preserve">Teftişlerde ayrıca: </w:t>
      </w:r>
    </w:p>
    <w:p w:rsidR="005A0E7B" w:rsidRPr="00904391" w:rsidRDefault="005A0E7B" w:rsidP="005A0E7B">
      <w:pPr>
        <w:spacing w:after="120" w:line="240" w:lineRule="auto"/>
        <w:jc w:val="both"/>
        <w:rPr>
          <w:rFonts w:ascii="Times New Roman" w:eastAsia="Batang" w:hAnsi="Times New Roman"/>
          <w:sz w:val="24"/>
          <w:szCs w:val="24"/>
          <w:lang w:eastAsia="tr-TR"/>
        </w:rPr>
      </w:pPr>
      <w:r w:rsidRPr="00904391">
        <w:rPr>
          <w:rFonts w:ascii="Times New Roman" w:eastAsia="Times New Roman" w:hAnsi="Times New Roman"/>
          <w:sz w:val="24"/>
          <w:szCs w:val="24"/>
          <w:lang w:eastAsia="tr-TR"/>
        </w:rPr>
        <w:tab/>
      </w:r>
      <w:r w:rsidRPr="00904391">
        <w:rPr>
          <w:rFonts w:ascii="Times New Roman" w:eastAsia="Batang" w:hAnsi="Times New Roman"/>
          <w:sz w:val="24"/>
          <w:szCs w:val="24"/>
          <w:lang w:eastAsia="tr-TR"/>
        </w:rPr>
        <w:t xml:space="preserve">Teftişte görevli Mülkiye Müfettişlerince ihtiyaç duyulması halinde teftiş ettikleri birimlerin yönetici ve/veya diğer görevlileri ile toplantılar yapılarak </w:t>
      </w:r>
      <w:proofErr w:type="gramStart"/>
      <w:r w:rsidRPr="00904391">
        <w:rPr>
          <w:rFonts w:ascii="Times New Roman" w:eastAsia="Batang" w:hAnsi="Times New Roman"/>
          <w:sz w:val="24"/>
          <w:szCs w:val="24"/>
          <w:lang w:eastAsia="tr-TR"/>
        </w:rPr>
        <w:t>brifing</w:t>
      </w:r>
      <w:proofErr w:type="gramEnd"/>
      <w:r w:rsidRPr="00904391">
        <w:rPr>
          <w:rFonts w:ascii="Times New Roman" w:eastAsia="Batang" w:hAnsi="Times New Roman"/>
          <w:sz w:val="24"/>
          <w:szCs w:val="24"/>
          <w:lang w:eastAsia="tr-TR"/>
        </w:rPr>
        <w:t xml:space="preserve"> alınabilir.</w:t>
      </w:r>
    </w:p>
    <w:p w:rsidR="005A0E7B" w:rsidRPr="00904391" w:rsidRDefault="005A0E7B" w:rsidP="005A0E7B">
      <w:pPr>
        <w:spacing w:after="120" w:line="240" w:lineRule="auto"/>
        <w:ind w:firstLine="708"/>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Teftişler sırasında herhangi bir surette, usulsüz bir ödeme tespit edilmesi halinde, görevlilerin idari ve haksız fiilleri sebebiyle idareye verdikleri zararlar ile haksız iktisaplarının tazmini için Borçlar Kanununa göre Tazmin Raporu düzenlenir.</w:t>
      </w:r>
    </w:p>
    <w:p w:rsidR="005A0E7B" w:rsidRPr="00904391" w:rsidRDefault="00490F6E" w:rsidP="005A0E7B">
      <w:pPr>
        <w:spacing w:after="120" w:line="240" w:lineRule="auto"/>
        <w:ind w:firstLine="708"/>
        <w:jc w:val="both"/>
        <w:rPr>
          <w:rFonts w:ascii="Times New Roman" w:eastAsia="Batang" w:hAnsi="Times New Roman"/>
          <w:sz w:val="24"/>
          <w:szCs w:val="24"/>
          <w:lang w:eastAsia="tr-TR"/>
        </w:rPr>
      </w:pPr>
      <w:r>
        <w:rPr>
          <w:rFonts w:ascii="Times New Roman" w:eastAsia="Batang" w:hAnsi="Times New Roman"/>
          <w:sz w:val="24"/>
          <w:szCs w:val="24"/>
          <w:lang w:eastAsia="tr-TR"/>
        </w:rPr>
        <w:t xml:space="preserve">Ayrıca </w:t>
      </w:r>
      <w:r w:rsidR="005A0E7B" w:rsidRPr="00904391">
        <w:rPr>
          <w:rFonts w:ascii="Times New Roman" w:eastAsia="Batang" w:hAnsi="Times New Roman"/>
          <w:sz w:val="24"/>
          <w:szCs w:val="24"/>
          <w:lang w:eastAsia="tr-TR"/>
        </w:rPr>
        <w:t xml:space="preserve">Kaymakamlar, İlçe Emniyet Müdürleri veya </w:t>
      </w:r>
      <w:proofErr w:type="gramStart"/>
      <w:r w:rsidR="005A0E7B" w:rsidRPr="00904391">
        <w:rPr>
          <w:rFonts w:ascii="Times New Roman" w:eastAsia="Batang" w:hAnsi="Times New Roman"/>
          <w:sz w:val="24"/>
          <w:szCs w:val="24"/>
          <w:lang w:eastAsia="tr-TR"/>
        </w:rPr>
        <w:t>Amirleri,</w:t>
      </w:r>
      <w:proofErr w:type="gramEnd"/>
      <w:r w:rsidR="005A0E7B" w:rsidRPr="00904391">
        <w:rPr>
          <w:rFonts w:ascii="Times New Roman" w:eastAsia="Batang" w:hAnsi="Times New Roman"/>
          <w:sz w:val="24"/>
          <w:szCs w:val="24"/>
          <w:lang w:eastAsia="tr-TR"/>
        </w:rPr>
        <w:t xml:space="preserve"> ve teftiş edilen diğer birimlerin ilçe müdürleri hakkında Değerlendirme Belgesi düzenlenir. </w:t>
      </w:r>
    </w:p>
    <w:p w:rsidR="005A0E7B" w:rsidRDefault="005A0E7B" w:rsidP="007A3AC2">
      <w:pPr>
        <w:spacing w:after="120" w:line="240" w:lineRule="auto"/>
        <w:ind w:firstLine="708"/>
        <w:jc w:val="both"/>
        <w:rPr>
          <w:rFonts w:ascii="Times New Roman" w:eastAsia="Times New Roman" w:hAnsi="Times New Roman"/>
          <w:spacing w:val="4"/>
          <w:sz w:val="24"/>
          <w:szCs w:val="24"/>
          <w:lang w:eastAsia="tr-TR"/>
        </w:rPr>
      </w:pPr>
      <w:r w:rsidRPr="00904391">
        <w:rPr>
          <w:rFonts w:ascii="Times New Roman" w:eastAsia="Times New Roman" w:hAnsi="Times New Roman"/>
          <w:spacing w:val="4"/>
          <w:sz w:val="24"/>
          <w:szCs w:val="24"/>
          <w:lang w:eastAsia="tr-TR"/>
        </w:rPr>
        <w:t>En son olarak yapılan 2013 yılı yaz teftiş programına göre Mülkiye Müfettişlerince ilçe te</w:t>
      </w:r>
      <w:r w:rsidR="007A3AC2" w:rsidRPr="00904391">
        <w:rPr>
          <w:rFonts w:ascii="Times New Roman" w:eastAsia="Times New Roman" w:hAnsi="Times New Roman"/>
          <w:spacing w:val="4"/>
          <w:sz w:val="24"/>
          <w:szCs w:val="24"/>
          <w:lang w:eastAsia="tr-TR"/>
        </w:rPr>
        <w:t xml:space="preserve">ftişlerinde düzenlenen raporlar; </w:t>
      </w:r>
      <w:r w:rsidRPr="00904391">
        <w:rPr>
          <w:rFonts w:ascii="Times New Roman" w:eastAsia="Times New Roman" w:hAnsi="Times New Roman"/>
          <w:spacing w:val="4"/>
          <w:sz w:val="24"/>
          <w:szCs w:val="24"/>
          <w:lang w:eastAsia="tr-TR"/>
        </w:rPr>
        <w:t>K</w:t>
      </w:r>
      <w:r w:rsidR="007A3AC2" w:rsidRPr="00904391">
        <w:rPr>
          <w:rFonts w:ascii="Times New Roman" w:eastAsia="Times New Roman" w:hAnsi="Times New Roman"/>
          <w:spacing w:val="4"/>
          <w:sz w:val="24"/>
          <w:szCs w:val="24"/>
          <w:lang w:eastAsia="tr-TR"/>
        </w:rPr>
        <w:t xml:space="preserve">aymakamlık Genel İş ve Yürütümü, </w:t>
      </w:r>
      <w:r w:rsidRPr="00904391">
        <w:rPr>
          <w:rFonts w:ascii="Times New Roman" w:eastAsia="Times New Roman" w:hAnsi="Times New Roman"/>
          <w:spacing w:val="4"/>
          <w:sz w:val="24"/>
          <w:szCs w:val="24"/>
          <w:lang w:eastAsia="tr-TR"/>
        </w:rPr>
        <w:t>İlçe Jandarma Komutanlığ</w:t>
      </w:r>
      <w:r w:rsidR="007A3AC2" w:rsidRPr="00904391">
        <w:rPr>
          <w:rFonts w:ascii="Times New Roman" w:eastAsia="Times New Roman" w:hAnsi="Times New Roman"/>
          <w:spacing w:val="4"/>
          <w:sz w:val="24"/>
          <w:szCs w:val="24"/>
          <w:lang w:eastAsia="tr-TR"/>
        </w:rPr>
        <w:t xml:space="preserve">ı (Mülki Görev, İş ve İşlemler), </w:t>
      </w:r>
      <w:r w:rsidRPr="00904391">
        <w:rPr>
          <w:rFonts w:ascii="Times New Roman" w:eastAsia="Times New Roman" w:hAnsi="Times New Roman"/>
          <w:spacing w:val="4"/>
          <w:sz w:val="24"/>
          <w:szCs w:val="24"/>
          <w:lang w:eastAsia="tr-TR"/>
        </w:rPr>
        <w:t>İlçe Emniyet Müdürlüğü/A</w:t>
      </w:r>
      <w:r w:rsidR="007A3AC2" w:rsidRPr="00904391">
        <w:rPr>
          <w:rFonts w:ascii="Times New Roman" w:eastAsia="Times New Roman" w:hAnsi="Times New Roman"/>
          <w:spacing w:val="4"/>
          <w:sz w:val="24"/>
          <w:szCs w:val="24"/>
          <w:lang w:eastAsia="tr-TR"/>
        </w:rPr>
        <w:t xml:space="preserve">mirliği </w:t>
      </w:r>
      <w:proofErr w:type="gramStart"/>
      <w:r w:rsidR="007A3AC2" w:rsidRPr="00904391">
        <w:rPr>
          <w:rFonts w:ascii="Times New Roman" w:eastAsia="Times New Roman" w:hAnsi="Times New Roman"/>
          <w:spacing w:val="4"/>
          <w:sz w:val="24"/>
          <w:szCs w:val="24"/>
          <w:lang w:eastAsia="tr-TR"/>
        </w:rPr>
        <w:t>(</w:t>
      </w:r>
      <w:proofErr w:type="gramEnd"/>
      <w:r w:rsidR="007A3AC2" w:rsidRPr="00904391">
        <w:rPr>
          <w:rFonts w:ascii="Times New Roman" w:eastAsia="Times New Roman" w:hAnsi="Times New Roman"/>
          <w:spacing w:val="4"/>
          <w:sz w:val="24"/>
          <w:szCs w:val="24"/>
          <w:lang w:eastAsia="tr-TR"/>
        </w:rPr>
        <w:t xml:space="preserve">Kayıt, İş ve İşlemler, </w:t>
      </w:r>
      <w:r w:rsidRPr="00904391">
        <w:rPr>
          <w:rFonts w:ascii="Times New Roman" w:eastAsia="Times New Roman" w:hAnsi="Times New Roman"/>
          <w:spacing w:val="4"/>
          <w:sz w:val="24"/>
          <w:szCs w:val="24"/>
          <w:lang w:eastAsia="tr-TR"/>
        </w:rPr>
        <w:t>Varsa Sahil Güvenlik Komutanlığı Birim</w:t>
      </w:r>
      <w:r w:rsidR="007A3AC2" w:rsidRPr="00904391">
        <w:rPr>
          <w:rFonts w:ascii="Times New Roman" w:eastAsia="Times New Roman" w:hAnsi="Times New Roman"/>
          <w:spacing w:val="4"/>
          <w:sz w:val="24"/>
          <w:szCs w:val="24"/>
          <w:lang w:eastAsia="tr-TR"/>
        </w:rPr>
        <w:t xml:space="preserve">i (İdari Görev, İş ve İşlemler), </w:t>
      </w:r>
      <w:r w:rsidRPr="00904391">
        <w:rPr>
          <w:rFonts w:ascii="Times New Roman" w:eastAsia="Times New Roman" w:hAnsi="Times New Roman"/>
          <w:spacing w:val="4"/>
          <w:sz w:val="24"/>
          <w:szCs w:val="24"/>
          <w:lang w:eastAsia="tr-TR"/>
        </w:rPr>
        <w:t>İlçe Nüfus Mü</w:t>
      </w:r>
      <w:r w:rsidR="007A3AC2" w:rsidRPr="00904391">
        <w:rPr>
          <w:rFonts w:ascii="Times New Roman" w:eastAsia="Times New Roman" w:hAnsi="Times New Roman"/>
          <w:spacing w:val="4"/>
          <w:sz w:val="24"/>
          <w:szCs w:val="24"/>
          <w:lang w:eastAsia="tr-TR"/>
        </w:rPr>
        <w:t xml:space="preserve">dürlüğü (Kayıt, İş ve İşlemler), </w:t>
      </w:r>
      <w:r w:rsidRPr="00904391">
        <w:rPr>
          <w:rFonts w:ascii="Times New Roman" w:eastAsia="Times New Roman" w:hAnsi="Times New Roman"/>
          <w:spacing w:val="4"/>
          <w:sz w:val="24"/>
          <w:szCs w:val="24"/>
          <w:lang w:eastAsia="tr-TR"/>
        </w:rPr>
        <w:t xml:space="preserve">İlçe Özel İdare Müdürlüğü </w:t>
      </w:r>
      <w:r w:rsidR="007A3AC2" w:rsidRPr="00904391">
        <w:rPr>
          <w:rFonts w:ascii="Times New Roman" w:eastAsia="Times New Roman" w:hAnsi="Times New Roman"/>
          <w:spacing w:val="4"/>
          <w:sz w:val="24"/>
          <w:szCs w:val="24"/>
          <w:lang w:eastAsia="tr-TR"/>
        </w:rPr>
        <w:t xml:space="preserve">(Kayıt, İş ve İşlemler), </w:t>
      </w:r>
      <w:r w:rsidRPr="00904391">
        <w:rPr>
          <w:rFonts w:ascii="Times New Roman" w:eastAsia="Times New Roman" w:hAnsi="Times New Roman"/>
          <w:spacing w:val="4"/>
          <w:sz w:val="24"/>
          <w:szCs w:val="24"/>
          <w:lang w:eastAsia="tr-TR"/>
        </w:rPr>
        <w:t>İlçe SYDV Baş</w:t>
      </w:r>
      <w:r w:rsidR="007A3AC2" w:rsidRPr="00904391">
        <w:rPr>
          <w:rFonts w:ascii="Times New Roman" w:eastAsia="Times New Roman" w:hAnsi="Times New Roman"/>
          <w:spacing w:val="4"/>
          <w:sz w:val="24"/>
          <w:szCs w:val="24"/>
          <w:lang w:eastAsia="tr-TR"/>
        </w:rPr>
        <w:t xml:space="preserve">kanlığı (Kayıt, İş ve İşlemler), </w:t>
      </w:r>
      <w:r w:rsidRPr="00904391">
        <w:rPr>
          <w:rFonts w:ascii="Times New Roman" w:eastAsia="Times New Roman" w:hAnsi="Times New Roman"/>
          <w:spacing w:val="4"/>
          <w:sz w:val="24"/>
          <w:szCs w:val="24"/>
          <w:lang w:eastAsia="tr-TR"/>
        </w:rPr>
        <w:t xml:space="preserve">İlçe KHGB </w:t>
      </w:r>
      <w:r w:rsidR="007A3AC2" w:rsidRPr="00904391">
        <w:rPr>
          <w:rFonts w:ascii="Times New Roman" w:eastAsia="Times New Roman" w:hAnsi="Times New Roman"/>
          <w:spacing w:val="4"/>
          <w:sz w:val="24"/>
          <w:szCs w:val="24"/>
          <w:lang w:eastAsia="tr-TR"/>
        </w:rPr>
        <w:t xml:space="preserve">Başkanlığı Genel İş ve Yürütümü, </w:t>
      </w:r>
      <w:r w:rsidRPr="00904391">
        <w:rPr>
          <w:rFonts w:ascii="Times New Roman" w:eastAsia="Times New Roman" w:hAnsi="Times New Roman"/>
          <w:spacing w:val="4"/>
          <w:sz w:val="24"/>
          <w:szCs w:val="24"/>
          <w:lang w:eastAsia="tr-TR"/>
        </w:rPr>
        <w:t>İlçe KHGB Başkan</w:t>
      </w:r>
      <w:r w:rsidR="007A3AC2" w:rsidRPr="00904391">
        <w:rPr>
          <w:rFonts w:ascii="Times New Roman" w:eastAsia="Times New Roman" w:hAnsi="Times New Roman"/>
          <w:spacing w:val="4"/>
          <w:sz w:val="24"/>
          <w:szCs w:val="24"/>
          <w:lang w:eastAsia="tr-TR"/>
        </w:rPr>
        <w:t xml:space="preserve">lığı Mali Durum (Layiha) Raporu ve İl </w:t>
      </w:r>
      <w:r w:rsidR="006B2258" w:rsidRPr="00904391">
        <w:rPr>
          <w:rFonts w:ascii="Times New Roman" w:eastAsia="Times New Roman" w:hAnsi="Times New Roman"/>
          <w:spacing w:val="4"/>
          <w:sz w:val="24"/>
          <w:szCs w:val="24"/>
          <w:lang w:eastAsia="tr-TR"/>
        </w:rPr>
        <w:t>KÖYDES İnce</w:t>
      </w:r>
      <w:r w:rsidR="007A3AC2" w:rsidRPr="00904391">
        <w:rPr>
          <w:rFonts w:ascii="Times New Roman" w:eastAsia="Times New Roman" w:hAnsi="Times New Roman"/>
          <w:spacing w:val="4"/>
          <w:sz w:val="24"/>
          <w:szCs w:val="24"/>
          <w:lang w:eastAsia="tr-TR"/>
        </w:rPr>
        <w:t xml:space="preserve">leme Raporunun ilçeye ait kısmıdır. </w:t>
      </w:r>
      <w:r w:rsidR="00A370C0" w:rsidRPr="00904391">
        <w:rPr>
          <w:rFonts w:ascii="Times New Roman" w:eastAsia="Times New Roman" w:hAnsi="Times New Roman"/>
          <w:spacing w:val="4"/>
          <w:sz w:val="24"/>
          <w:szCs w:val="24"/>
          <w:lang w:eastAsia="tr-TR"/>
        </w:rPr>
        <w:t>(6360 sayılı Kanununun yürürlüğe girmesinden</w:t>
      </w:r>
      <w:r w:rsidRPr="00904391">
        <w:rPr>
          <w:rFonts w:ascii="Times New Roman" w:eastAsia="Times New Roman" w:hAnsi="Times New Roman"/>
          <w:spacing w:val="4"/>
          <w:sz w:val="24"/>
          <w:szCs w:val="24"/>
          <w:lang w:eastAsia="tr-TR"/>
        </w:rPr>
        <w:t xml:space="preserve"> sonra Teftiş </w:t>
      </w:r>
      <w:r w:rsidR="005F7FEB">
        <w:rPr>
          <w:rFonts w:ascii="Times New Roman" w:eastAsia="Times New Roman" w:hAnsi="Times New Roman"/>
          <w:spacing w:val="4"/>
          <w:sz w:val="24"/>
          <w:szCs w:val="24"/>
          <w:lang w:eastAsia="tr-TR"/>
        </w:rPr>
        <w:t xml:space="preserve">programı </w:t>
      </w:r>
      <w:r w:rsidRPr="00904391">
        <w:rPr>
          <w:rFonts w:ascii="Times New Roman" w:eastAsia="Times New Roman" w:hAnsi="Times New Roman"/>
          <w:spacing w:val="4"/>
          <w:sz w:val="24"/>
          <w:szCs w:val="24"/>
          <w:lang w:eastAsia="tr-TR"/>
        </w:rPr>
        <w:t>yapılmadığı için Büyükşehir kapsamındaki ilçe teftişlerinde uygulamanın nasıl olacağı bilinmemektedir.)</w:t>
      </w:r>
    </w:p>
    <w:p w:rsidR="005F7FEB" w:rsidRPr="00904391" w:rsidRDefault="005F7FEB" w:rsidP="007A3AC2">
      <w:pPr>
        <w:spacing w:after="120" w:line="240" w:lineRule="auto"/>
        <w:ind w:firstLine="708"/>
        <w:jc w:val="both"/>
        <w:rPr>
          <w:rFonts w:ascii="Times New Roman" w:eastAsia="Times New Roman" w:hAnsi="Times New Roman"/>
          <w:spacing w:val="4"/>
          <w:sz w:val="24"/>
          <w:szCs w:val="24"/>
          <w:lang w:eastAsia="tr-TR"/>
        </w:rPr>
      </w:pPr>
      <w:r>
        <w:rPr>
          <w:rFonts w:ascii="Times New Roman" w:eastAsia="Times New Roman" w:hAnsi="Times New Roman"/>
          <w:spacing w:val="4"/>
          <w:sz w:val="24"/>
          <w:szCs w:val="24"/>
          <w:lang w:eastAsia="tr-TR"/>
        </w:rPr>
        <w:t xml:space="preserve">Müfettişlerce Kaymakamlık genel iş ve yürütümü raporlarının sonuna eklenen ve rapor içeriğindeki konuların bir özeti mahiyetinde </w:t>
      </w:r>
      <w:r w:rsidR="006F7305">
        <w:rPr>
          <w:rFonts w:ascii="Times New Roman" w:eastAsia="Times New Roman" w:hAnsi="Times New Roman"/>
          <w:spacing w:val="4"/>
          <w:sz w:val="24"/>
          <w:szCs w:val="24"/>
          <w:lang w:eastAsia="tr-TR"/>
        </w:rPr>
        <w:t>olan Kaymakam</w:t>
      </w:r>
      <w:r w:rsidRPr="005F7FEB">
        <w:rPr>
          <w:rFonts w:ascii="Times New Roman" w:eastAsia="Times New Roman" w:hAnsi="Times New Roman"/>
          <w:spacing w:val="4"/>
          <w:sz w:val="24"/>
          <w:szCs w:val="24"/>
          <w:lang w:eastAsia="tr-TR"/>
        </w:rPr>
        <w:t xml:space="preserve"> genel değerlendirme formu</w:t>
      </w:r>
      <w:r>
        <w:rPr>
          <w:rFonts w:ascii="Times New Roman" w:eastAsia="Times New Roman" w:hAnsi="Times New Roman"/>
          <w:spacing w:val="4"/>
          <w:sz w:val="24"/>
          <w:szCs w:val="24"/>
          <w:lang w:eastAsia="tr-TR"/>
        </w:rPr>
        <w:t>ndaki kıstasların üzerinde durulmalıdır.</w:t>
      </w:r>
    </w:p>
    <w:p w:rsidR="007A3AC2" w:rsidRPr="00904391" w:rsidRDefault="007A3AC2" w:rsidP="007A3AC2">
      <w:pPr>
        <w:pStyle w:val="ListeParagraf"/>
        <w:spacing w:after="120" w:line="240" w:lineRule="auto"/>
        <w:ind w:left="0" w:firstLine="708"/>
        <w:jc w:val="both"/>
        <w:rPr>
          <w:rFonts w:ascii="Times New Roman" w:eastAsia="Times New Roman" w:hAnsi="Times New Roman"/>
          <w:spacing w:val="4"/>
          <w:sz w:val="24"/>
          <w:szCs w:val="24"/>
          <w:lang w:eastAsia="tr-TR"/>
        </w:rPr>
      </w:pPr>
      <w:r w:rsidRPr="00904391">
        <w:rPr>
          <w:rFonts w:ascii="Times New Roman" w:eastAsia="Times New Roman" w:hAnsi="Times New Roman"/>
          <w:spacing w:val="4"/>
          <w:sz w:val="24"/>
          <w:szCs w:val="24"/>
          <w:lang w:eastAsia="tr-TR"/>
        </w:rPr>
        <w:t>Teftiş ve Mali Durum</w:t>
      </w:r>
      <w:r w:rsidR="006F7305">
        <w:rPr>
          <w:rFonts w:ascii="Times New Roman" w:eastAsia="Times New Roman" w:hAnsi="Times New Roman"/>
          <w:spacing w:val="4"/>
          <w:sz w:val="24"/>
          <w:szCs w:val="24"/>
          <w:lang w:eastAsia="tr-TR"/>
        </w:rPr>
        <w:t xml:space="preserve"> Raporları dört</w:t>
      </w:r>
      <w:r w:rsidRPr="00904391">
        <w:rPr>
          <w:rFonts w:ascii="Times New Roman" w:eastAsia="Times New Roman" w:hAnsi="Times New Roman"/>
          <w:spacing w:val="4"/>
          <w:sz w:val="24"/>
          <w:szCs w:val="24"/>
          <w:lang w:eastAsia="tr-TR"/>
        </w:rPr>
        <w:t xml:space="preserve"> örnek olarak hazırlanır. Teftiş Raporlarının bir örneği </w:t>
      </w:r>
      <w:r w:rsidR="006F7305">
        <w:rPr>
          <w:rFonts w:ascii="Times New Roman" w:eastAsia="Times New Roman" w:hAnsi="Times New Roman"/>
          <w:spacing w:val="4"/>
          <w:sz w:val="24"/>
          <w:szCs w:val="24"/>
          <w:lang w:eastAsia="tr-TR"/>
        </w:rPr>
        <w:t xml:space="preserve">Kaymakamlığa, bir örneği </w:t>
      </w:r>
      <w:r w:rsidRPr="00904391">
        <w:rPr>
          <w:rFonts w:ascii="Times New Roman" w:eastAsia="Times New Roman" w:hAnsi="Times New Roman"/>
          <w:spacing w:val="4"/>
          <w:sz w:val="24"/>
          <w:szCs w:val="24"/>
          <w:lang w:eastAsia="tr-TR"/>
        </w:rPr>
        <w:t xml:space="preserve">Valiliğe, iki örneği Teftiş Kurulu Başkanlığına, Mali Durum </w:t>
      </w:r>
      <w:r w:rsidR="00490F6E" w:rsidRPr="00904391">
        <w:rPr>
          <w:rFonts w:ascii="Times New Roman" w:eastAsia="Times New Roman" w:hAnsi="Times New Roman"/>
          <w:spacing w:val="4"/>
          <w:sz w:val="24"/>
          <w:szCs w:val="24"/>
          <w:lang w:eastAsia="tr-TR"/>
        </w:rPr>
        <w:t xml:space="preserve">Raporlarının </w:t>
      </w:r>
      <w:r w:rsidR="00490F6E">
        <w:rPr>
          <w:rFonts w:ascii="Times New Roman" w:eastAsia="Times New Roman" w:hAnsi="Times New Roman"/>
          <w:spacing w:val="4"/>
          <w:sz w:val="24"/>
          <w:szCs w:val="24"/>
          <w:lang w:eastAsia="tr-TR"/>
        </w:rPr>
        <w:t>ise</w:t>
      </w:r>
      <w:r w:rsidR="006F7305">
        <w:rPr>
          <w:rFonts w:ascii="Times New Roman" w:eastAsia="Times New Roman" w:hAnsi="Times New Roman"/>
          <w:spacing w:val="4"/>
          <w:sz w:val="24"/>
          <w:szCs w:val="24"/>
          <w:lang w:eastAsia="tr-TR"/>
        </w:rPr>
        <w:t xml:space="preserve"> </w:t>
      </w:r>
      <w:r w:rsidR="006F7305" w:rsidRPr="006F7305">
        <w:rPr>
          <w:rFonts w:ascii="Times New Roman" w:eastAsia="Times New Roman" w:hAnsi="Times New Roman"/>
          <w:spacing w:val="4"/>
          <w:sz w:val="24"/>
          <w:szCs w:val="24"/>
          <w:lang w:eastAsia="tr-TR"/>
        </w:rPr>
        <w:t xml:space="preserve">Birlik Muhasebe Yetkilisi tarafından cevaplandırıldıktan, Birlik Başkanı Kaymakam ve Valilik Makamının görüşü eklendikten sonra </w:t>
      </w:r>
      <w:r w:rsidRPr="00904391">
        <w:rPr>
          <w:rFonts w:ascii="Times New Roman" w:eastAsia="Times New Roman" w:hAnsi="Times New Roman"/>
          <w:spacing w:val="4"/>
          <w:sz w:val="24"/>
          <w:szCs w:val="24"/>
          <w:lang w:eastAsia="tr-TR"/>
        </w:rPr>
        <w:t xml:space="preserve">bir örneği incelenen birime, </w:t>
      </w:r>
      <w:r w:rsidR="006F7305">
        <w:rPr>
          <w:rFonts w:ascii="Times New Roman" w:eastAsia="Times New Roman" w:hAnsi="Times New Roman"/>
          <w:spacing w:val="4"/>
          <w:sz w:val="24"/>
          <w:szCs w:val="24"/>
          <w:lang w:eastAsia="tr-TR"/>
        </w:rPr>
        <w:t xml:space="preserve">bir örneği Valiliğe, </w:t>
      </w:r>
      <w:r w:rsidRPr="00904391">
        <w:rPr>
          <w:rFonts w:ascii="Times New Roman" w:eastAsia="Times New Roman" w:hAnsi="Times New Roman"/>
          <w:spacing w:val="4"/>
          <w:sz w:val="24"/>
          <w:szCs w:val="24"/>
          <w:lang w:eastAsia="tr-TR"/>
        </w:rPr>
        <w:t>iki örneği de Teftiş Kurulu Başkanlığına yazılı ve elektronik ortamda sunulur.</w:t>
      </w:r>
    </w:p>
    <w:p w:rsidR="006B2258" w:rsidRPr="00904391" w:rsidRDefault="005A0E7B" w:rsidP="006B2258">
      <w:pPr>
        <w:spacing w:after="120" w:line="240" w:lineRule="auto"/>
        <w:ind w:firstLine="708"/>
        <w:jc w:val="both"/>
        <w:rPr>
          <w:rFonts w:ascii="Times New Roman" w:eastAsia="Times New Roman" w:hAnsi="Times New Roman"/>
          <w:spacing w:val="4"/>
          <w:sz w:val="24"/>
          <w:szCs w:val="24"/>
          <w:lang w:eastAsia="tr-TR"/>
        </w:rPr>
      </w:pPr>
      <w:r w:rsidRPr="00904391">
        <w:rPr>
          <w:rFonts w:ascii="Times New Roman" w:eastAsia="Times New Roman" w:hAnsi="Times New Roman"/>
          <w:spacing w:val="4"/>
          <w:sz w:val="24"/>
          <w:szCs w:val="24"/>
          <w:lang w:eastAsia="tr-TR"/>
        </w:rPr>
        <w:t>Müfettişliğimce Antalya ve Si</w:t>
      </w:r>
      <w:r w:rsidR="006344FA" w:rsidRPr="00904391">
        <w:rPr>
          <w:rFonts w:ascii="Times New Roman" w:eastAsia="Times New Roman" w:hAnsi="Times New Roman"/>
          <w:spacing w:val="4"/>
          <w:sz w:val="24"/>
          <w:szCs w:val="24"/>
          <w:lang w:eastAsia="tr-TR"/>
        </w:rPr>
        <w:t>vas Valiliklerine yazı yazılmış,</w:t>
      </w:r>
      <w:r w:rsidRPr="00904391">
        <w:rPr>
          <w:rFonts w:ascii="Times New Roman" w:eastAsia="Times New Roman" w:hAnsi="Times New Roman"/>
          <w:spacing w:val="4"/>
          <w:sz w:val="24"/>
          <w:szCs w:val="24"/>
          <w:lang w:eastAsia="tr-TR"/>
        </w:rPr>
        <w:t xml:space="preserve"> </w:t>
      </w:r>
      <w:r w:rsidR="006344FA" w:rsidRPr="00904391">
        <w:rPr>
          <w:rFonts w:ascii="Times New Roman" w:eastAsia="Times New Roman" w:hAnsi="Times New Roman"/>
          <w:spacing w:val="4"/>
          <w:sz w:val="24"/>
          <w:szCs w:val="24"/>
          <w:lang w:eastAsia="tr-TR"/>
        </w:rPr>
        <w:t xml:space="preserve">bazı </w:t>
      </w:r>
      <w:r w:rsidR="006B2258" w:rsidRPr="00904391">
        <w:rPr>
          <w:rFonts w:ascii="Times New Roman" w:eastAsia="Times New Roman" w:hAnsi="Times New Roman"/>
          <w:spacing w:val="4"/>
          <w:sz w:val="24"/>
          <w:szCs w:val="24"/>
          <w:lang w:eastAsia="tr-TR"/>
        </w:rPr>
        <w:t>Bakanlık merkez birimlerinin yetkilileri ile yüz yüze görüşülmüş</w:t>
      </w:r>
      <w:r w:rsidR="00444F4F" w:rsidRPr="00904391">
        <w:rPr>
          <w:rFonts w:ascii="Times New Roman" w:eastAsia="Times New Roman" w:hAnsi="Times New Roman"/>
          <w:spacing w:val="4"/>
          <w:sz w:val="24"/>
          <w:szCs w:val="24"/>
          <w:lang w:eastAsia="tr-TR"/>
        </w:rPr>
        <w:t>,</w:t>
      </w:r>
      <w:r w:rsidR="006B2258" w:rsidRPr="00904391">
        <w:rPr>
          <w:rFonts w:ascii="Times New Roman" w:eastAsia="Times New Roman" w:hAnsi="Times New Roman"/>
          <w:spacing w:val="4"/>
          <w:sz w:val="24"/>
          <w:szCs w:val="24"/>
          <w:lang w:eastAsia="tr-TR"/>
        </w:rPr>
        <w:t xml:space="preserve"> </w:t>
      </w:r>
      <w:r w:rsidR="00444F4F" w:rsidRPr="00904391">
        <w:rPr>
          <w:rFonts w:ascii="Times New Roman" w:eastAsia="Times New Roman" w:hAnsi="Times New Roman"/>
          <w:i/>
          <w:spacing w:val="4"/>
          <w:sz w:val="24"/>
          <w:szCs w:val="24"/>
          <w:lang w:eastAsia="tr-TR"/>
        </w:rPr>
        <w:t>“</w:t>
      </w:r>
      <w:r w:rsidR="00444F4F" w:rsidRPr="00904391">
        <w:rPr>
          <w:rFonts w:ascii="Times New Roman" w:eastAsiaTheme="minorHAnsi" w:hAnsi="Times New Roman"/>
          <w:i/>
          <w:sz w:val="24"/>
          <w:szCs w:val="24"/>
        </w:rPr>
        <w:t xml:space="preserve">Mülkiye Müfettişlerince Düzenlenen Raporların Değerlendirilmesi, Takibi ve Sonuçlandırılması Hakkında Yönerge” </w:t>
      </w:r>
      <w:r w:rsidR="00444F4F" w:rsidRPr="00904391">
        <w:rPr>
          <w:rFonts w:ascii="Times New Roman" w:eastAsia="Times New Roman" w:hAnsi="Times New Roman"/>
          <w:spacing w:val="4"/>
          <w:sz w:val="24"/>
          <w:szCs w:val="24"/>
          <w:lang w:eastAsia="tr-TR"/>
        </w:rPr>
        <w:t>kapsamında yapılan iş ve işlemlerin neler olduğu sorulmuştur.</w:t>
      </w:r>
    </w:p>
    <w:p w:rsidR="005A0E7B" w:rsidRPr="00904391" w:rsidRDefault="006344FA" w:rsidP="00A370C0">
      <w:pPr>
        <w:spacing w:after="120" w:line="240" w:lineRule="auto"/>
        <w:ind w:firstLine="708"/>
        <w:jc w:val="both"/>
        <w:rPr>
          <w:rFonts w:ascii="Times New Roman" w:eastAsia="Times New Roman" w:hAnsi="Times New Roman"/>
          <w:spacing w:val="4"/>
          <w:sz w:val="24"/>
          <w:szCs w:val="24"/>
          <w:lang w:eastAsia="tr-TR"/>
        </w:rPr>
      </w:pPr>
      <w:proofErr w:type="gramStart"/>
      <w:r w:rsidRPr="00904391">
        <w:rPr>
          <w:rFonts w:ascii="Times New Roman" w:eastAsia="Times New Roman" w:hAnsi="Times New Roman"/>
          <w:spacing w:val="4"/>
          <w:sz w:val="24"/>
          <w:szCs w:val="24"/>
          <w:lang w:eastAsia="tr-TR"/>
        </w:rPr>
        <w:t>Alınan cevaplara göre</w:t>
      </w:r>
      <w:r w:rsidR="00EF2AB8" w:rsidRPr="00904391">
        <w:rPr>
          <w:rFonts w:ascii="Times New Roman" w:eastAsia="Times New Roman" w:hAnsi="Times New Roman"/>
          <w:spacing w:val="4"/>
          <w:sz w:val="24"/>
          <w:szCs w:val="24"/>
          <w:lang w:eastAsia="tr-TR"/>
        </w:rPr>
        <w:t>;</w:t>
      </w:r>
      <w:r w:rsidRPr="00904391">
        <w:rPr>
          <w:rFonts w:ascii="Times New Roman" w:eastAsia="Times New Roman" w:hAnsi="Times New Roman"/>
          <w:spacing w:val="4"/>
          <w:sz w:val="24"/>
          <w:szCs w:val="24"/>
          <w:lang w:eastAsia="tr-TR"/>
        </w:rPr>
        <w:t xml:space="preserve"> </w:t>
      </w:r>
      <w:r w:rsidR="00EF2AB8" w:rsidRPr="00904391">
        <w:rPr>
          <w:rFonts w:ascii="Times New Roman" w:eastAsia="Times New Roman" w:hAnsi="Times New Roman"/>
          <w:spacing w:val="4"/>
          <w:sz w:val="24"/>
          <w:szCs w:val="24"/>
          <w:lang w:eastAsia="tr-TR"/>
        </w:rPr>
        <w:t xml:space="preserve">hem illerde hem de bakanlık merkez birimlerinde </w:t>
      </w:r>
      <w:r w:rsidR="00EF2AB8" w:rsidRPr="00904391">
        <w:rPr>
          <w:rFonts w:ascii="Times New Roman" w:eastAsia="Times New Roman" w:hAnsi="Times New Roman"/>
          <w:i/>
          <w:spacing w:val="4"/>
          <w:sz w:val="24"/>
          <w:szCs w:val="24"/>
          <w:lang w:eastAsia="tr-TR"/>
        </w:rPr>
        <w:t xml:space="preserve">“Mülkiye Müfettişlerince Düzenlenen Raporların Değerlendirilmesi, Takibi ve Sonuçlandırılması </w:t>
      </w:r>
      <w:r w:rsidR="00EF2AB8" w:rsidRPr="00904391">
        <w:rPr>
          <w:rFonts w:ascii="Times New Roman" w:eastAsia="Times New Roman" w:hAnsi="Times New Roman"/>
          <w:i/>
          <w:spacing w:val="4"/>
          <w:sz w:val="24"/>
          <w:szCs w:val="24"/>
          <w:lang w:eastAsia="tr-TR"/>
        </w:rPr>
        <w:lastRenderedPageBreak/>
        <w:t>Hakkında Yönerge”</w:t>
      </w:r>
      <w:r w:rsidR="00EF2AB8" w:rsidRPr="00904391">
        <w:rPr>
          <w:rFonts w:ascii="Times New Roman" w:eastAsia="Times New Roman" w:hAnsi="Times New Roman"/>
          <w:spacing w:val="4"/>
          <w:sz w:val="24"/>
          <w:szCs w:val="24"/>
          <w:lang w:eastAsia="tr-TR"/>
        </w:rPr>
        <w:t xml:space="preserve"> çerçevesinde ciddi mekanizmaların oluşturulmadığı, geçmişten gelen alışkanlıkların devam ettirildiği ve genelde cevabi rapor yazılması ve bunun takibi şeklinde iş ve işlemlerin sonuçlandırıldığı, Yönerge hükümlerinin, oluşturulan mekanizmaların ve gelen yeniliklerin tam olarak anlaşılamadığı değerlendirilmiştir.</w:t>
      </w:r>
      <w:proofErr w:type="gramEnd"/>
    </w:p>
    <w:p w:rsidR="00444F4F" w:rsidRPr="00904391" w:rsidRDefault="00444F4F" w:rsidP="00A370C0">
      <w:pPr>
        <w:spacing w:after="120"/>
        <w:ind w:firstLine="708"/>
        <w:jc w:val="both"/>
        <w:rPr>
          <w:rFonts w:ascii="Times New Roman" w:hAnsi="Times New Roman"/>
          <w:sz w:val="24"/>
          <w:szCs w:val="24"/>
          <w:u w:val="single"/>
          <w:lang w:eastAsia="tr-TR"/>
        </w:rPr>
      </w:pPr>
      <w:r w:rsidRPr="00904391">
        <w:rPr>
          <w:rFonts w:ascii="Times New Roman" w:hAnsi="Times New Roman"/>
          <w:sz w:val="24"/>
          <w:szCs w:val="24"/>
          <w:u w:val="single"/>
          <w:lang w:eastAsia="tr-TR"/>
        </w:rPr>
        <w:t xml:space="preserve">Yönergeye </w:t>
      </w:r>
      <w:r w:rsidR="00A714FA" w:rsidRPr="00904391">
        <w:rPr>
          <w:rFonts w:ascii="Times New Roman" w:hAnsi="Times New Roman"/>
          <w:sz w:val="24"/>
          <w:szCs w:val="24"/>
          <w:u w:val="single"/>
          <w:lang w:eastAsia="tr-TR"/>
        </w:rPr>
        <w:t xml:space="preserve">göre faydalı olacak bazı hususlar aşağıda </w:t>
      </w:r>
      <w:r w:rsidR="00904391" w:rsidRPr="00904391">
        <w:rPr>
          <w:rFonts w:ascii="Times New Roman" w:hAnsi="Times New Roman"/>
          <w:sz w:val="24"/>
          <w:szCs w:val="24"/>
          <w:u w:val="single"/>
          <w:lang w:eastAsia="tr-TR"/>
        </w:rPr>
        <w:t>gösterilmiştir</w:t>
      </w:r>
      <w:r w:rsidR="00A714FA" w:rsidRPr="00904391">
        <w:rPr>
          <w:rFonts w:ascii="Times New Roman" w:hAnsi="Times New Roman"/>
          <w:sz w:val="24"/>
          <w:szCs w:val="24"/>
          <w:u w:val="single"/>
          <w:lang w:eastAsia="tr-TR"/>
        </w:rPr>
        <w:t>:</w:t>
      </w:r>
    </w:p>
    <w:p w:rsidR="004B0B88" w:rsidRDefault="00444F4F" w:rsidP="00A370C0">
      <w:pPr>
        <w:spacing w:after="120"/>
        <w:ind w:firstLine="708"/>
        <w:jc w:val="both"/>
        <w:rPr>
          <w:rFonts w:ascii="Times New Roman" w:eastAsiaTheme="minorHAnsi" w:hAnsi="Times New Roman"/>
          <w:sz w:val="24"/>
          <w:szCs w:val="24"/>
        </w:rPr>
      </w:pPr>
      <w:proofErr w:type="gramStart"/>
      <w:r w:rsidRPr="00904391">
        <w:rPr>
          <w:rFonts w:ascii="Times New Roman" w:hAnsi="Times New Roman"/>
          <w:sz w:val="24"/>
          <w:szCs w:val="24"/>
          <w:lang w:eastAsia="tr-TR"/>
        </w:rPr>
        <w:t xml:space="preserve">Kaymakamlık </w:t>
      </w:r>
      <w:r w:rsidR="006344FA" w:rsidRPr="00904391">
        <w:rPr>
          <w:rFonts w:ascii="Times New Roman" w:hAnsi="Times New Roman"/>
          <w:sz w:val="24"/>
          <w:szCs w:val="24"/>
          <w:lang w:eastAsia="tr-TR"/>
        </w:rPr>
        <w:t>genel iş ve yürütümü raporlarında tenkit ve tavsiye edilen hususların değerlendirilmesi, yerine getirilip getirilmediğinin takibi, verilen cevapların karşılaştırılması ve sonuçlandı</w:t>
      </w:r>
      <w:r w:rsidRPr="00904391">
        <w:rPr>
          <w:rFonts w:ascii="Times New Roman" w:hAnsi="Times New Roman"/>
          <w:sz w:val="24"/>
          <w:szCs w:val="24"/>
          <w:lang w:eastAsia="tr-TR"/>
        </w:rPr>
        <w:t>rılmasından kaymakam,</w:t>
      </w:r>
      <w:r w:rsidR="004B0B88" w:rsidRPr="00904391">
        <w:rPr>
          <w:rFonts w:ascii="Times New Roman" w:eastAsiaTheme="minorHAnsi" w:hAnsi="Times New Roman"/>
          <w:sz w:val="24"/>
          <w:szCs w:val="24"/>
        </w:rPr>
        <w:t xml:space="preserve"> İlçe teftişleri sonucunda düzenlenen raporlarda tenkit veya tavsiye edilen hususların değerlendirilmesi, verilen cevapların karşılaştırılması ve yerine getirilip getirilmediğinin takibi ve sonuçlandırılmasından hakkında rapor düzenlenen birim amiri ve Kaymakam sorumludur.</w:t>
      </w:r>
      <w:proofErr w:type="gramEnd"/>
    </w:p>
    <w:p w:rsidR="00DC5142" w:rsidRPr="00904391" w:rsidRDefault="00DC5142" w:rsidP="00A370C0">
      <w:pPr>
        <w:spacing w:after="120"/>
        <w:ind w:firstLine="708"/>
        <w:jc w:val="both"/>
        <w:rPr>
          <w:rFonts w:ascii="Times New Roman" w:eastAsiaTheme="minorHAnsi" w:hAnsi="Times New Roman"/>
          <w:sz w:val="24"/>
          <w:szCs w:val="24"/>
        </w:rPr>
      </w:pPr>
      <w:r w:rsidRPr="00DC5142">
        <w:rPr>
          <w:rFonts w:ascii="Times New Roman" w:eastAsia="Times New Roman" w:hAnsi="Times New Roman"/>
          <w:sz w:val="24"/>
          <w:szCs w:val="24"/>
          <w:lang w:eastAsia="tr-TR"/>
        </w:rPr>
        <w:t>Yönergeye göre Mülkiye Müfettişlerince düzenlenen teftiş raporları idare tarafından bir ay içinde cevaplandırılır.</w:t>
      </w:r>
    </w:p>
    <w:p w:rsidR="00444F4F" w:rsidRPr="00904391" w:rsidRDefault="00444F4F" w:rsidP="00A370C0">
      <w:pPr>
        <w:spacing w:after="120" w:line="240" w:lineRule="auto"/>
        <w:ind w:firstLine="709"/>
        <w:jc w:val="both"/>
        <w:rPr>
          <w:rFonts w:ascii="Times New Roman" w:hAnsi="Times New Roman"/>
          <w:iCs/>
          <w:sz w:val="24"/>
          <w:szCs w:val="24"/>
          <w:lang w:eastAsia="tr-TR"/>
        </w:rPr>
      </w:pPr>
      <w:proofErr w:type="gramStart"/>
      <w:r w:rsidRPr="00904391">
        <w:rPr>
          <w:rFonts w:ascii="Times New Roman" w:hAnsi="Times New Roman"/>
          <w:iCs/>
          <w:sz w:val="24"/>
          <w:szCs w:val="24"/>
          <w:lang w:eastAsia="tr-TR"/>
        </w:rPr>
        <w:t xml:space="preserve">İl ve ilçelerde, ihtiyaç duyulması halinde, teftiş edilen birimler bünyesinde düzenlenen raporlarda tenkit veya tavsiye edilen hususların değerlendirilmesi, verilen cevapların karşılaştırılması ve yerine getirilip getirilmediğinin takibi ve sonuçlandırılması amacıyla, sorumlu amirlere yardımcı olmak üzere, teftiş edilen birim amirinin uygun göreceği en az üç kişilik “Kurum İçi Değerlendirme ve Takip Komisyonu” kurulabilir. </w:t>
      </w:r>
      <w:proofErr w:type="gramEnd"/>
      <w:r w:rsidRPr="00904391">
        <w:rPr>
          <w:rFonts w:ascii="Times New Roman" w:hAnsi="Times New Roman"/>
          <w:iCs/>
          <w:sz w:val="24"/>
          <w:szCs w:val="24"/>
          <w:lang w:eastAsia="tr-TR"/>
        </w:rPr>
        <w:t>Bu Komisyon, bir sonraki teftiş dönemine kadar, raporlarda tenkit veya tavsiye edilen hususların takibini ve tamamlanmasını sağlar.</w:t>
      </w:r>
    </w:p>
    <w:p w:rsidR="00904391" w:rsidRPr="00904391" w:rsidRDefault="003C2336" w:rsidP="00A370C0">
      <w:pPr>
        <w:spacing w:after="120"/>
        <w:ind w:firstLine="708"/>
        <w:jc w:val="both"/>
        <w:rPr>
          <w:rFonts w:ascii="Times New Roman" w:eastAsiaTheme="minorHAnsi" w:hAnsi="Times New Roman"/>
          <w:sz w:val="24"/>
          <w:szCs w:val="24"/>
        </w:rPr>
      </w:pPr>
      <w:r w:rsidRPr="00904391">
        <w:rPr>
          <w:rFonts w:ascii="Times New Roman" w:eastAsiaTheme="minorHAnsi" w:hAnsi="Times New Roman"/>
          <w:sz w:val="24"/>
          <w:szCs w:val="24"/>
        </w:rPr>
        <w:t>Adına rapor düzenlenen mülki idare amirleri, birim ve kuruluş amirleri ile komutanlar ve diğer görevliler; raporlardaki eleştiri veya tavsiyeye katılmadıkları takdirde gerekçesiyle birlikte buna ilişkin itirazlarını iletebilirler.</w:t>
      </w:r>
      <w:r w:rsidR="00A714FA" w:rsidRPr="00904391">
        <w:rPr>
          <w:rFonts w:ascii="Times New Roman" w:eastAsiaTheme="minorHAnsi" w:hAnsi="Times New Roman"/>
          <w:sz w:val="24"/>
          <w:szCs w:val="24"/>
        </w:rPr>
        <w:t xml:space="preserve"> </w:t>
      </w:r>
    </w:p>
    <w:p w:rsidR="003C2336" w:rsidRPr="00904391" w:rsidRDefault="003C2336" w:rsidP="00A370C0">
      <w:pPr>
        <w:spacing w:after="120"/>
        <w:ind w:firstLine="708"/>
        <w:jc w:val="both"/>
        <w:rPr>
          <w:rFonts w:ascii="Times New Roman" w:eastAsiaTheme="minorHAnsi" w:hAnsi="Times New Roman"/>
          <w:sz w:val="24"/>
          <w:szCs w:val="24"/>
        </w:rPr>
      </w:pPr>
      <w:r w:rsidRPr="00904391">
        <w:rPr>
          <w:rFonts w:ascii="Times New Roman" w:eastAsiaTheme="minorHAnsi" w:hAnsi="Times New Roman"/>
          <w:sz w:val="24"/>
          <w:szCs w:val="24"/>
        </w:rPr>
        <w:t>Hakkında teftiş raporu düzenlenen birim amiri tenkit veya tavsiyeye dayanak olan mevzuatın günün şartlarına göre geçerliliğini kaybettiği kanaatinde ise, vereceği cevabi raporda bu hususa değinerek teklif getirebilir veya bu hususta mevzuat değişikliği önerebilir.</w:t>
      </w:r>
    </w:p>
    <w:p w:rsidR="003C2336" w:rsidRPr="00904391" w:rsidRDefault="003C2336" w:rsidP="00926718">
      <w:pPr>
        <w:spacing w:after="120" w:line="240" w:lineRule="auto"/>
        <w:ind w:firstLine="709"/>
        <w:jc w:val="both"/>
        <w:rPr>
          <w:rFonts w:ascii="Times New Roman" w:hAnsi="Times New Roman"/>
          <w:iCs/>
          <w:sz w:val="24"/>
          <w:szCs w:val="24"/>
          <w:lang w:eastAsia="tr-TR"/>
        </w:rPr>
      </w:pPr>
      <w:r w:rsidRPr="00904391">
        <w:rPr>
          <w:rFonts w:ascii="Times New Roman" w:hAnsi="Times New Roman"/>
          <w:iCs/>
          <w:sz w:val="24"/>
          <w:szCs w:val="24"/>
          <w:lang w:eastAsia="tr-TR"/>
        </w:rPr>
        <w:t>Bu yönergeyle genel olarak kamu zararlarından doğan alacaklar ile diğer alacakların tespiti ve tahsili usulü belirlenmiştir.</w:t>
      </w:r>
    </w:p>
    <w:p w:rsidR="003C2336" w:rsidRPr="00904391" w:rsidRDefault="003C2336" w:rsidP="00926718">
      <w:pPr>
        <w:spacing w:after="120" w:line="240" w:lineRule="auto"/>
        <w:ind w:firstLine="709"/>
        <w:jc w:val="both"/>
        <w:rPr>
          <w:rFonts w:ascii="Times New Roman" w:hAnsi="Times New Roman"/>
          <w:iCs/>
          <w:sz w:val="24"/>
          <w:szCs w:val="24"/>
          <w:lang w:eastAsia="tr-TR"/>
        </w:rPr>
      </w:pPr>
      <w:r w:rsidRPr="00904391">
        <w:rPr>
          <w:rFonts w:ascii="Times New Roman" w:hAnsi="Times New Roman"/>
          <w:iCs/>
          <w:sz w:val="24"/>
          <w:szCs w:val="24"/>
          <w:lang w:eastAsia="tr-TR"/>
        </w:rPr>
        <w:t>Sıralı amirler tarafından yapılan denetimlerde, raporlarda tenkit veya tavsiye edilen hususların yerine getirilip getirilmediği kontrol edilir.</w:t>
      </w:r>
    </w:p>
    <w:p w:rsidR="00904391" w:rsidRDefault="003C2336" w:rsidP="00926718">
      <w:pPr>
        <w:spacing w:after="120" w:line="240" w:lineRule="auto"/>
        <w:ind w:firstLine="709"/>
        <w:jc w:val="both"/>
        <w:rPr>
          <w:rFonts w:ascii="Times New Roman" w:hAnsi="Times New Roman"/>
          <w:iCs/>
          <w:sz w:val="24"/>
          <w:szCs w:val="24"/>
          <w:lang w:eastAsia="tr-TR"/>
        </w:rPr>
      </w:pPr>
      <w:r w:rsidRPr="00904391">
        <w:rPr>
          <w:rFonts w:ascii="Times New Roman" w:hAnsi="Times New Roman"/>
          <w:iCs/>
          <w:sz w:val="24"/>
          <w:szCs w:val="24"/>
          <w:lang w:eastAsia="tr-TR"/>
        </w:rPr>
        <w:t>Mülkiye Müfettişlerince teftişler sırasında, bu Yönergenin uygu</w:t>
      </w:r>
      <w:r w:rsidR="00926718">
        <w:rPr>
          <w:rFonts w:ascii="Times New Roman" w:hAnsi="Times New Roman"/>
          <w:iCs/>
          <w:sz w:val="24"/>
          <w:szCs w:val="24"/>
          <w:lang w:eastAsia="tr-TR"/>
        </w:rPr>
        <w:t>lanıp uygulanmadığı denetlenir.</w:t>
      </w:r>
    </w:p>
    <w:p w:rsidR="00DC5142" w:rsidRPr="00DC5142" w:rsidRDefault="00DC5142" w:rsidP="00DC5142">
      <w:pPr>
        <w:spacing w:after="120" w:line="240" w:lineRule="auto"/>
        <w:ind w:firstLine="709"/>
        <w:jc w:val="both"/>
        <w:rPr>
          <w:rFonts w:ascii="Times New Roman" w:eastAsia="Times New Roman" w:hAnsi="Times New Roman"/>
          <w:sz w:val="24"/>
          <w:szCs w:val="24"/>
          <w:lang w:eastAsia="tr-TR"/>
        </w:rPr>
      </w:pPr>
      <w:r w:rsidRPr="00DC5142">
        <w:rPr>
          <w:rFonts w:ascii="Times New Roman" w:eastAsia="Times New Roman" w:hAnsi="Times New Roman"/>
          <w:sz w:val="24"/>
          <w:szCs w:val="24"/>
          <w:lang w:eastAsia="tr-TR"/>
        </w:rPr>
        <w:t>Genel teftiş programları sonrasında düzenlenen teftiş raporlarının değerlendirilmesi sonucunda yapılan işlemler</w:t>
      </w:r>
      <w:r>
        <w:rPr>
          <w:rFonts w:ascii="Times New Roman" w:eastAsia="Times New Roman" w:hAnsi="Times New Roman"/>
          <w:sz w:val="24"/>
          <w:szCs w:val="24"/>
          <w:lang w:eastAsia="tr-TR"/>
        </w:rPr>
        <w:t>de dikkate alarak</w:t>
      </w:r>
      <w:r w:rsidRPr="00DC5142">
        <w:rPr>
          <w:rFonts w:ascii="Times New Roman" w:eastAsia="Times New Roman" w:hAnsi="Times New Roman"/>
          <w:sz w:val="24"/>
          <w:szCs w:val="24"/>
          <w:lang w:eastAsia="tr-TR"/>
        </w:rPr>
        <w:t xml:space="preserve"> hazırlanan “Genel Sonuç ve Değerlendirme Raporu” Bakanlık Makamına sunulur.</w:t>
      </w:r>
    </w:p>
    <w:p w:rsidR="00904391" w:rsidRPr="00904391" w:rsidRDefault="00904391" w:rsidP="00926718">
      <w:pPr>
        <w:spacing w:after="120" w:line="240" w:lineRule="auto"/>
        <w:ind w:firstLine="709"/>
        <w:jc w:val="both"/>
        <w:rPr>
          <w:rFonts w:ascii="Times New Roman" w:hAnsi="Times New Roman"/>
          <w:iCs/>
          <w:sz w:val="24"/>
          <w:szCs w:val="24"/>
          <w:lang w:eastAsia="tr-TR"/>
        </w:rPr>
      </w:pPr>
      <w:r w:rsidRPr="00904391">
        <w:rPr>
          <w:rFonts w:ascii="Times New Roman" w:hAnsi="Times New Roman"/>
          <w:iCs/>
          <w:sz w:val="24"/>
          <w:szCs w:val="24"/>
          <w:lang w:eastAsia="tr-TR"/>
        </w:rPr>
        <w:t>Kanaat ve sonucuna varılmıştır.</w:t>
      </w:r>
    </w:p>
    <w:p w:rsidR="00BE2847" w:rsidRPr="00904391" w:rsidRDefault="004E0A0E" w:rsidP="00926718">
      <w:pPr>
        <w:spacing w:after="120" w:line="240" w:lineRule="auto"/>
        <w:ind w:firstLine="709"/>
        <w:jc w:val="both"/>
        <w:rPr>
          <w:rFonts w:ascii="Times New Roman" w:eastAsia="Times New Roman" w:hAnsi="Times New Roman"/>
          <w:sz w:val="24"/>
          <w:szCs w:val="24"/>
          <w:lang w:eastAsia="tr-TR"/>
        </w:rPr>
      </w:pPr>
      <w:r w:rsidRPr="00904391">
        <w:rPr>
          <w:rFonts w:ascii="Times New Roman" w:eastAsia="Times New Roman" w:hAnsi="Times New Roman"/>
          <w:sz w:val="24"/>
          <w:szCs w:val="24"/>
          <w:lang w:eastAsia="tr-TR"/>
        </w:rPr>
        <w:t>Tarafım</w:t>
      </w:r>
      <w:r w:rsidR="00BE2847" w:rsidRPr="00904391">
        <w:rPr>
          <w:rFonts w:ascii="Times New Roman" w:eastAsia="Times New Roman" w:hAnsi="Times New Roman"/>
          <w:sz w:val="24"/>
          <w:szCs w:val="24"/>
          <w:lang w:eastAsia="tr-TR"/>
        </w:rPr>
        <w:t xml:space="preserve">dan (3) örnek olarak </w:t>
      </w:r>
      <w:r w:rsidR="00555450" w:rsidRPr="00904391">
        <w:rPr>
          <w:rFonts w:ascii="Times New Roman" w:eastAsia="Times New Roman" w:hAnsi="Times New Roman"/>
          <w:sz w:val="24"/>
          <w:szCs w:val="24"/>
          <w:lang w:eastAsia="tr-TR"/>
        </w:rPr>
        <w:t>düzenlenen</w:t>
      </w:r>
      <w:r w:rsidR="00BE2847" w:rsidRPr="00904391">
        <w:rPr>
          <w:rFonts w:ascii="Times New Roman" w:eastAsia="Times New Roman" w:hAnsi="Times New Roman"/>
          <w:sz w:val="24"/>
          <w:szCs w:val="24"/>
          <w:lang w:eastAsia="tr-TR"/>
        </w:rPr>
        <w:t xml:space="preserve"> bu İnceleme</w:t>
      </w:r>
      <w:r w:rsidR="00BE2847" w:rsidRPr="00454377">
        <w:rPr>
          <w:rFonts w:ascii="Times New Roman" w:eastAsia="Times New Roman" w:hAnsi="Times New Roman"/>
          <w:sz w:val="24"/>
          <w:szCs w:val="24"/>
          <w:lang w:eastAsia="tr-TR"/>
        </w:rPr>
        <w:t>-</w:t>
      </w:r>
      <w:r w:rsidR="00BE2847" w:rsidRPr="00904391">
        <w:rPr>
          <w:rFonts w:ascii="Times New Roman" w:eastAsia="Times New Roman" w:hAnsi="Times New Roman"/>
          <w:sz w:val="24"/>
          <w:szCs w:val="24"/>
          <w:lang w:eastAsia="tr-TR"/>
        </w:rPr>
        <w:t>Araştırma Raporunun (3) örneği de İçişleri Bakanlığı</w:t>
      </w:r>
      <w:r w:rsidR="00555450" w:rsidRPr="00904391">
        <w:rPr>
          <w:rFonts w:ascii="Times New Roman" w:eastAsia="Times New Roman" w:hAnsi="Times New Roman"/>
          <w:sz w:val="24"/>
          <w:szCs w:val="24"/>
          <w:lang w:eastAsia="tr-TR"/>
        </w:rPr>
        <w:t xml:space="preserve"> </w:t>
      </w:r>
      <w:r w:rsidR="00BE2847" w:rsidRPr="00904391">
        <w:rPr>
          <w:rFonts w:ascii="Times New Roman" w:eastAsia="Times New Roman" w:hAnsi="Times New Roman"/>
          <w:sz w:val="24"/>
          <w:szCs w:val="24"/>
          <w:lang w:eastAsia="tr-TR"/>
        </w:rPr>
        <w:t>(Mülkiye Teftiş Kurulu Başkanlığı)</w:t>
      </w:r>
      <w:r w:rsidR="00555450" w:rsidRPr="00904391">
        <w:rPr>
          <w:rFonts w:ascii="Times New Roman" w:eastAsia="Times New Roman" w:hAnsi="Times New Roman"/>
          <w:sz w:val="24"/>
          <w:szCs w:val="24"/>
          <w:lang w:eastAsia="tr-TR"/>
        </w:rPr>
        <w:t>’</w:t>
      </w:r>
      <w:proofErr w:type="spellStart"/>
      <w:r w:rsidR="00555450" w:rsidRPr="00904391">
        <w:rPr>
          <w:rFonts w:ascii="Times New Roman" w:eastAsia="Times New Roman" w:hAnsi="Times New Roman"/>
          <w:sz w:val="24"/>
          <w:szCs w:val="24"/>
          <w:lang w:eastAsia="tr-TR"/>
        </w:rPr>
        <w:t>na</w:t>
      </w:r>
      <w:proofErr w:type="spellEnd"/>
      <w:r w:rsidR="00BE2847" w:rsidRPr="00904391">
        <w:rPr>
          <w:rFonts w:ascii="Times New Roman" w:eastAsia="Times New Roman" w:hAnsi="Times New Roman"/>
          <w:sz w:val="24"/>
          <w:szCs w:val="24"/>
          <w:lang w:eastAsia="tr-TR"/>
        </w:rPr>
        <w:t xml:space="preserve"> sunulmuştur. </w:t>
      </w:r>
      <w:r w:rsidR="00E16E28">
        <w:rPr>
          <w:rFonts w:ascii="Times New Roman" w:eastAsia="Times New Roman" w:hAnsi="Times New Roman"/>
          <w:b/>
          <w:sz w:val="24"/>
          <w:szCs w:val="24"/>
          <w:lang w:eastAsia="tr-TR"/>
        </w:rPr>
        <w:t>25</w:t>
      </w:r>
      <w:r w:rsidRPr="00904391">
        <w:rPr>
          <w:rFonts w:ascii="Times New Roman" w:eastAsia="Times New Roman" w:hAnsi="Times New Roman"/>
          <w:b/>
          <w:sz w:val="24"/>
          <w:szCs w:val="24"/>
          <w:lang w:eastAsia="tr-TR"/>
        </w:rPr>
        <w:t>/11/2015</w:t>
      </w:r>
    </w:p>
    <w:p w:rsidR="00BE2847" w:rsidRPr="00904391" w:rsidRDefault="00BE2847" w:rsidP="00926718">
      <w:pPr>
        <w:spacing w:after="120" w:line="240" w:lineRule="auto"/>
        <w:ind w:firstLine="709"/>
        <w:jc w:val="both"/>
        <w:rPr>
          <w:rFonts w:ascii="Times New Roman" w:eastAsia="Times New Roman" w:hAnsi="Times New Roman"/>
          <w:sz w:val="24"/>
          <w:szCs w:val="24"/>
          <w:lang w:eastAsia="tr-TR"/>
        </w:rPr>
      </w:pPr>
    </w:p>
    <w:p w:rsidR="00EF2AB8" w:rsidRPr="00904391" w:rsidRDefault="00EF2AB8" w:rsidP="00BE2847">
      <w:pPr>
        <w:spacing w:after="0" w:line="240" w:lineRule="auto"/>
        <w:ind w:firstLine="709"/>
        <w:jc w:val="both"/>
        <w:rPr>
          <w:rFonts w:ascii="Times New Roman" w:eastAsia="Times New Roman" w:hAnsi="Times New Roman"/>
          <w:sz w:val="24"/>
          <w:szCs w:val="24"/>
          <w:lang w:eastAsia="tr-TR"/>
        </w:rPr>
      </w:pPr>
    </w:p>
    <w:p w:rsidR="00BE2847" w:rsidRPr="00904391" w:rsidRDefault="00BE2847" w:rsidP="00BE2847">
      <w:pPr>
        <w:spacing w:after="0" w:line="240" w:lineRule="auto"/>
        <w:ind w:firstLine="709"/>
        <w:jc w:val="both"/>
        <w:rPr>
          <w:rFonts w:ascii="Times New Roman" w:eastAsia="Times New Roman" w:hAnsi="Times New Roman"/>
          <w:b/>
          <w:sz w:val="24"/>
          <w:szCs w:val="24"/>
          <w:lang w:eastAsia="tr-TR"/>
        </w:rPr>
      </w:pP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lang w:eastAsia="tr-TR"/>
        </w:rPr>
        <w:tab/>
        <w:t xml:space="preserve">   </w:t>
      </w:r>
      <w:r w:rsidRPr="00904391">
        <w:rPr>
          <w:rFonts w:ascii="Times New Roman" w:eastAsia="Times New Roman" w:hAnsi="Times New Roman"/>
          <w:b/>
          <w:sz w:val="24"/>
          <w:szCs w:val="24"/>
          <w:lang w:eastAsia="tr-TR"/>
        </w:rPr>
        <w:tab/>
      </w:r>
      <w:r w:rsidRPr="00904391">
        <w:rPr>
          <w:rFonts w:ascii="Times New Roman" w:eastAsia="Times New Roman" w:hAnsi="Times New Roman"/>
          <w:b/>
          <w:sz w:val="24"/>
          <w:szCs w:val="24"/>
          <w:lang w:eastAsia="tr-TR"/>
        </w:rPr>
        <w:tab/>
      </w:r>
    </w:p>
    <w:p w:rsidR="00BE2847" w:rsidRPr="00904391" w:rsidRDefault="00BE2847" w:rsidP="00555450">
      <w:pPr>
        <w:spacing w:after="0" w:line="240" w:lineRule="auto"/>
        <w:jc w:val="center"/>
        <w:rPr>
          <w:rFonts w:ascii="Times New Roman" w:eastAsia="Times New Roman" w:hAnsi="Times New Roman"/>
          <w:b/>
          <w:sz w:val="24"/>
          <w:szCs w:val="24"/>
          <w:lang w:eastAsia="tr-TR"/>
        </w:rPr>
      </w:pP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lang w:eastAsia="tr-TR"/>
        </w:rPr>
        <w:tab/>
      </w:r>
      <w:r w:rsidRPr="00904391">
        <w:rPr>
          <w:rFonts w:ascii="Times New Roman" w:eastAsia="Times New Roman" w:hAnsi="Times New Roman"/>
          <w:sz w:val="24"/>
          <w:szCs w:val="24"/>
          <w:lang w:eastAsia="tr-TR"/>
        </w:rPr>
        <w:tab/>
        <w:t xml:space="preserve"> </w:t>
      </w:r>
      <w:r w:rsidRPr="00904391">
        <w:rPr>
          <w:rFonts w:ascii="Times New Roman" w:eastAsia="Times New Roman" w:hAnsi="Times New Roman"/>
          <w:sz w:val="24"/>
          <w:szCs w:val="24"/>
          <w:lang w:eastAsia="tr-TR"/>
        </w:rPr>
        <w:tab/>
      </w:r>
      <w:r w:rsidRPr="00904391">
        <w:rPr>
          <w:rFonts w:ascii="Times New Roman" w:eastAsia="Times New Roman" w:hAnsi="Times New Roman"/>
          <w:b/>
          <w:sz w:val="24"/>
          <w:szCs w:val="24"/>
          <w:lang w:eastAsia="tr-TR"/>
        </w:rPr>
        <w:t xml:space="preserve"> </w:t>
      </w:r>
      <w:r w:rsidR="004E0A0E" w:rsidRPr="00904391">
        <w:rPr>
          <w:rFonts w:ascii="Times New Roman" w:eastAsia="Times New Roman" w:hAnsi="Times New Roman"/>
          <w:b/>
          <w:sz w:val="24"/>
          <w:szCs w:val="24"/>
          <w:lang w:eastAsia="tr-TR"/>
        </w:rPr>
        <w:t xml:space="preserve">                                   Zafer ATAMAN</w:t>
      </w:r>
    </w:p>
    <w:p w:rsidR="00BB1B06" w:rsidRPr="00904391" w:rsidRDefault="00BE2847" w:rsidP="00555450">
      <w:pPr>
        <w:spacing w:after="0" w:line="240" w:lineRule="auto"/>
        <w:jc w:val="center"/>
        <w:rPr>
          <w:rFonts w:ascii="Times New Roman" w:eastAsia="Times New Roman" w:hAnsi="Times New Roman"/>
          <w:sz w:val="24"/>
          <w:szCs w:val="24"/>
          <w:lang w:eastAsia="tr-TR"/>
        </w:rPr>
      </w:pPr>
      <w:r w:rsidRPr="00904391">
        <w:rPr>
          <w:rFonts w:ascii="Times New Roman" w:eastAsia="Times New Roman" w:hAnsi="Times New Roman"/>
          <w:b/>
          <w:sz w:val="24"/>
          <w:szCs w:val="24"/>
          <w:lang w:eastAsia="tr-TR"/>
        </w:rPr>
        <w:t xml:space="preserve">                                                           </w:t>
      </w:r>
      <w:r w:rsidR="004E0A0E" w:rsidRPr="00904391">
        <w:rPr>
          <w:rFonts w:ascii="Times New Roman" w:eastAsia="Times New Roman" w:hAnsi="Times New Roman"/>
          <w:b/>
          <w:sz w:val="24"/>
          <w:szCs w:val="24"/>
          <w:lang w:eastAsia="tr-TR"/>
        </w:rPr>
        <w:t xml:space="preserve">                                              </w:t>
      </w:r>
      <w:r w:rsidRPr="00904391">
        <w:rPr>
          <w:rFonts w:ascii="Times New Roman" w:eastAsia="Times New Roman" w:hAnsi="Times New Roman"/>
          <w:b/>
          <w:sz w:val="24"/>
          <w:szCs w:val="24"/>
          <w:lang w:eastAsia="tr-TR"/>
        </w:rPr>
        <w:t>Mülkiye Başmüfettişi</w:t>
      </w:r>
    </w:p>
    <w:p w:rsidR="00BB1B06" w:rsidRPr="003523B4" w:rsidRDefault="00BB1B06" w:rsidP="00555450">
      <w:pPr>
        <w:spacing w:after="0" w:line="240" w:lineRule="auto"/>
        <w:jc w:val="center"/>
        <w:rPr>
          <w:rFonts w:ascii="Times New Roman" w:eastAsia="Times New Roman" w:hAnsi="Times New Roman"/>
          <w:color w:val="FF0000"/>
          <w:sz w:val="24"/>
          <w:szCs w:val="24"/>
          <w:lang w:eastAsia="tr-TR"/>
        </w:rPr>
        <w:sectPr w:rsidR="00BB1B06" w:rsidRPr="003523B4" w:rsidSect="00490F6E">
          <w:headerReference w:type="default" r:id="rId9"/>
          <w:pgSz w:w="11906" w:h="16838"/>
          <w:pgMar w:top="1418" w:right="849" w:bottom="1134" w:left="1418" w:header="708" w:footer="708" w:gutter="0"/>
          <w:cols w:space="708"/>
          <w:docGrid w:linePitch="360"/>
        </w:sectPr>
      </w:pPr>
    </w:p>
    <w:p w:rsidR="00EB67CD" w:rsidRDefault="00EB67CD" w:rsidP="00EB67CD">
      <w:pPr>
        <w:jc w:val="center"/>
        <w:rPr>
          <w:rFonts w:ascii="Times New Roman" w:eastAsiaTheme="minorHAnsi" w:hAnsi="Times New Roman"/>
          <w:b/>
          <w:sz w:val="28"/>
          <w:szCs w:val="28"/>
        </w:rPr>
      </w:pPr>
      <w:r w:rsidRPr="00EB67CD">
        <w:rPr>
          <w:rFonts w:ascii="Times New Roman" w:eastAsiaTheme="minorHAnsi" w:hAnsi="Times New Roman"/>
          <w:b/>
          <w:sz w:val="28"/>
          <w:szCs w:val="28"/>
        </w:rPr>
        <w:lastRenderedPageBreak/>
        <w:t>KAYNAKÇA</w:t>
      </w:r>
    </w:p>
    <w:p w:rsidR="007B6C91" w:rsidRDefault="007B6C91" w:rsidP="00EB67CD">
      <w:pPr>
        <w:jc w:val="center"/>
        <w:rPr>
          <w:rFonts w:ascii="Times New Roman" w:eastAsiaTheme="minorHAnsi" w:hAnsi="Times New Roman"/>
          <w:b/>
          <w:sz w:val="28"/>
          <w:szCs w:val="28"/>
        </w:rPr>
      </w:pPr>
    </w:p>
    <w:p w:rsidR="00DC5142" w:rsidRPr="00DC5142" w:rsidRDefault="00DC5142" w:rsidP="007B6C91">
      <w:pPr>
        <w:spacing w:after="120" w:line="360" w:lineRule="auto"/>
        <w:jc w:val="both"/>
        <w:rPr>
          <w:rFonts w:ascii="Times New Roman" w:eastAsia="Times New Roman" w:hAnsi="Times New Roman"/>
          <w:color w:val="000000"/>
          <w:sz w:val="24"/>
          <w:szCs w:val="24"/>
          <w:lang w:eastAsia="tr-TR"/>
        </w:rPr>
      </w:pPr>
      <w:r w:rsidRPr="00DC5142">
        <w:rPr>
          <w:rFonts w:ascii="Times New Roman" w:eastAsia="Times New Roman" w:hAnsi="Times New Roman"/>
          <w:b/>
          <w:color w:val="000000"/>
          <w:sz w:val="24"/>
          <w:szCs w:val="24"/>
          <w:lang w:eastAsia="tr-TR"/>
        </w:rPr>
        <w:t xml:space="preserve">AKBULUT, Örsan; ÖZGEN, MİMAROĞLU Hande; FINDIK, Derya; SEYMENOĞLU, Ömer; ALMIŞ, Oğuz </w:t>
      </w:r>
      <w:r w:rsidRPr="00DC5142">
        <w:rPr>
          <w:rFonts w:ascii="Times New Roman" w:eastAsia="Times New Roman" w:hAnsi="Times New Roman"/>
          <w:color w:val="000000"/>
          <w:sz w:val="24"/>
          <w:szCs w:val="24"/>
          <w:lang w:eastAsia="tr-TR"/>
        </w:rPr>
        <w:t xml:space="preserve">(2012) </w:t>
      </w:r>
      <w:r w:rsidRPr="00DC5142">
        <w:rPr>
          <w:rFonts w:ascii="Times New Roman" w:eastAsia="Times New Roman" w:hAnsi="Times New Roman"/>
          <w:i/>
          <w:color w:val="000000"/>
          <w:sz w:val="24"/>
          <w:szCs w:val="24"/>
          <w:lang w:eastAsia="tr-TR"/>
        </w:rPr>
        <w:t>“Türk Kamu Yönetiminde Teftiş ve İç Denetim”</w:t>
      </w:r>
      <w:r w:rsidRPr="00DC5142">
        <w:rPr>
          <w:rFonts w:ascii="Times New Roman" w:eastAsia="Times New Roman" w:hAnsi="Times New Roman"/>
          <w:color w:val="000000"/>
          <w:sz w:val="24"/>
          <w:szCs w:val="24"/>
          <w:lang w:eastAsia="tr-TR"/>
        </w:rPr>
        <w:t>, TODAİE Yayınları, Yayın No:364 Ankara, 2012</w:t>
      </w:r>
    </w:p>
    <w:p w:rsidR="007B6C91" w:rsidRPr="00EB67CD" w:rsidRDefault="007B6C91" w:rsidP="007B6C91">
      <w:pPr>
        <w:spacing w:after="120" w:line="240" w:lineRule="auto"/>
        <w:jc w:val="both"/>
        <w:rPr>
          <w:rFonts w:ascii="Times New Roman" w:eastAsiaTheme="minorHAnsi" w:hAnsi="Times New Roman" w:cstheme="minorBidi"/>
          <w:sz w:val="24"/>
          <w:szCs w:val="24"/>
        </w:rPr>
      </w:pPr>
      <w:r w:rsidRPr="00EB67CD">
        <w:rPr>
          <w:rFonts w:ascii="Times New Roman" w:eastAsiaTheme="minorHAnsi" w:hAnsi="Times New Roman" w:cstheme="minorBidi"/>
          <w:b/>
          <w:sz w:val="24"/>
          <w:szCs w:val="24"/>
        </w:rPr>
        <w:t>İĞDELER Serdar ÖZDEMİR Adnan</w:t>
      </w:r>
      <w:r w:rsidRPr="00EB67CD">
        <w:rPr>
          <w:rFonts w:ascii="Times New Roman" w:eastAsiaTheme="minorHAnsi" w:hAnsi="Times New Roman" w:cstheme="minorBidi"/>
          <w:sz w:val="24"/>
          <w:szCs w:val="24"/>
        </w:rPr>
        <w:t xml:space="preserve">, Mülkiye Başmüfettişleri, </w:t>
      </w:r>
      <w:r w:rsidRPr="00E3474A">
        <w:rPr>
          <w:rFonts w:ascii="Times New Roman" w:eastAsiaTheme="minorHAnsi" w:hAnsi="Times New Roman" w:cstheme="minorBidi"/>
          <w:i/>
          <w:sz w:val="24"/>
          <w:szCs w:val="24"/>
        </w:rPr>
        <w:t>“5018 sayılı Kamu Mali Yönetimi ve Kontrol Kanunu gereğince, Bakanlığımızda oluşturulması gereken denetim iç denetim birimi…”</w:t>
      </w:r>
      <w:r w:rsidRPr="00EB67CD">
        <w:rPr>
          <w:rFonts w:ascii="Times New Roman" w:eastAsiaTheme="minorHAnsi" w:hAnsi="Times New Roman" w:cstheme="minorBidi"/>
          <w:sz w:val="24"/>
          <w:szCs w:val="24"/>
        </w:rPr>
        <w:t>, İnceleme</w:t>
      </w:r>
      <w:r w:rsidRPr="00EB67CD">
        <w:rPr>
          <w:rFonts w:ascii="Times New Roman" w:eastAsiaTheme="minorHAnsi" w:hAnsi="Times New Roman" w:cstheme="minorBidi"/>
          <w:b/>
          <w:sz w:val="24"/>
          <w:szCs w:val="24"/>
        </w:rPr>
        <w:t>-</w:t>
      </w:r>
      <w:r w:rsidRPr="00EB67CD">
        <w:rPr>
          <w:rFonts w:ascii="Times New Roman" w:eastAsiaTheme="minorHAnsi" w:hAnsi="Times New Roman" w:cstheme="minorBidi"/>
          <w:sz w:val="24"/>
          <w:szCs w:val="24"/>
        </w:rPr>
        <w:t xml:space="preserve">Araştırma Raporu, Mülkiye Teftiş Kurulu, </w:t>
      </w:r>
      <w:proofErr w:type="gramStart"/>
      <w:r w:rsidRPr="00EB67CD">
        <w:rPr>
          <w:rFonts w:ascii="Times New Roman" w:eastAsiaTheme="minorHAnsi" w:hAnsi="Times New Roman" w:cstheme="minorBidi"/>
          <w:sz w:val="24"/>
          <w:szCs w:val="24"/>
        </w:rPr>
        <w:t>09/12/2005</w:t>
      </w:r>
      <w:proofErr w:type="gramEnd"/>
      <w:r w:rsidRPr="00EB67CD">
        <w:rPr>
          <w:rFonts w:ascii="Times New Roman" w:eastAsiaTheme="minorHAnsi" w:hAnsi="Times New Roman" w:cstheme="minorBidi"/>
          <w:sz w:val="24"/>
          <w:szCs w:val="24"/>
        </w:rPr>
        <w:t xml:space="preserve">, </w:t>
      </w:r>
    </w:p>
    <w:p w:rsidR="007B6C91" w:rsidRPr="00390975" w:rsidRDefault="007B6C91" w:rsidP="007B6C91">
      <w:pPr>
        <w:spacing w:after="120" w:line="240" w:lineRule="auto"/>
        <w:jc w:val="both"/>
        <w:rPr>
          <w:rFonts w:ascii="Times New Roman" w:hAnsi="Times New Roman"/>
          <w:sz w:val="24"/>
          <w:szCs w:val="24"/>
        </w:rPr>
      </w:pPr>
      <w:r w:rsidRPr="00390975">
        <w:rPr>
          <w:rFonts w:ascii="Times New Roman" w:hAnsi="Times New Roman"/>
          <w:b/>
          <w:sz w:val="24"/>
          <w:szCs w:val="24"/>
        </w:rPr>
        <w:t>KÖSE H. Ömer</w:t>
      </w:r>
      <w:r w:rsidRPr="00390975">
        <w:rPr>
          <w:rFonts w:ascii="Times New Roman" w:hAnsi="Times New Roman"/>
          <w:b/>
          <w:i/>
          <w:sz w:val="24"/>
          <w:szCs w:val="24"/>
        </w:rPr>
        <w:t>,</w:t>
      </w:r>
      <w:r w:rsidRPr="00390975">
        <w:rPr>
          <w:rFonts w:ascii="Times New Roman" w:hAnsi="Times New Roman"/>
          <w:i/>
          <w:sz w:val="24"/>
          <w:szCs w:val="24"/>
        </w:rPr>
        <w:t xml:space="preserve"> </w:t>
      </w:r>
      <w:r w:rsidRPr="00E3474A">
        <w:rPr>
          <w:rFonts w:ascii="Times New Roman" w:hAnsi="Times New Roman"/>
          <w:i/>
          <w:sz w:val="24"/>
          <w:szCs w:val="24"/>
        </w:rPr>
        <w:t>“Denetim ve Demokrasi”</w:t>
      </w:r>
      <w:r w:rsidRPr="00E3474A">
        <w:rPr>
          <w:rFonts w:ascii="Times New Roman" w:hAnsi="Times New Roman"/>
          <w:sz w:val="24"/>
          <w:szCs w:val="24"/>
        </w:rPr>
        <w:t>,</w:t>
      </w:r>
      <w:r w:rsidRPr="00390975">
        <w:rPr>
          <w:rFonts w:ascii="Times New Roman" w:hAnsi="Times New Roman"/>
          <w:sz w:val="24"/>
          <w:szCs w:val="24"/>
        </w:rPr>
        <w:t xml:space="preserve"> Sayıştay Dergisi, Sayı: 33, Nisan-Haziran 1999, </w:t>
      </w:r>
    </w:p>
    <w:p w:rsidR="007B6C91" w:rsidRPr="00390975" w:rsidRDefault="007B6C91" w:rsidP="007B6C91">
      <w:pPr>
        <w:spacing w:after="120" w:line="240" w:lineRule="auto"/>
        <w:jc w:val="both"/>
        <w:rPr>
          <w:rFonts w:ascii="Times New Roman" w:hAnsi="Times New Roman"/>
          <w:iCs/>
          <w:sz w:val="24"/>
          <w:szCs w:val="24"/>
        </w:rPr>
      </w:pPr>
      <w:r w:rsidRPr="00390975">
        <w:rPr>
          <w:rFonts w:ascii="Times New Roman" w:hAnsi="Times New Roman"/>
          <w:b/>
          <w:sz w:val="24"/>
          <w:szCs w:val="24"/>
          <w:lang w:val="tr"/>
        </w:rPr>
        <w:t>OKUR Yaşar,</w:t>
      </w:r>
      <w:r w:rsidRPr="00390975">
        <w:rPr>
          <w:rFonts w:ascii="Times New Roman" w:hAnsi="Times New Roman"/>
          <w:sz w:val="24"/>
          <w:szCs w:val="24"/>
          <w:lang w:val="tr"/>
        </w:rPr>
        <w:t xml:space="preserve"> İller Bankası Başmüfettişi, </w:t>
      </w:r>
      <w:r w:rsidRPr="00E3474A">
        <w:rPr>
          <w:rFonts w:ascii="Times New Roman" w:hAnsi="Times New Roman"/>
          <w:i/>
          <w:sz w:val="24"/>
          <w:szCs w:val="24"/>
          <w:lang w:val="tr"/>
        </w:rPr>
        <w:t>“</w:t>
      </w:r>
      <w:r w:rsidRPr="00E3474A">
        <w:rPr>
          <w:rFonts w:ascii="Times New Roman" w:hAnsi="Times New Roman"/>
          <w:bCs/>
          <w:i/>
          <w:sz w:val="24"/>
          <w:szCs w:val="24"/>
          <w:lang w:val="tr"/>
        </w:rPr>
        <w:t>Türkiye'de Teftiş ve İç Denetim: Kavramlar, Beklentiler ve Hayatla Yüzleşme”</w:t>
      </w:r>
      <w:r w:rsidRPr="00390975">
        <w:rPr>
          <w:rFonts w:ascii="Times New Roman" w:hAnsi="Times New Roman"/>
          <w:b/>
          <w:bCs/>
          <w:sz w:val="24"/>
          <w:szCs w:val="24"/>
          <w:lang w:val="tr"/>
        </w:rPr>
        <w:t xml:space="preserve">, </w:t>
      </w:r>
      <w:r w:rsidRPr="00390975">
        <w:rPr>
          <w:rFonts w:ascii="Times New Roman" w:hAnsi="Times New Roman"/>
          <w:iCs/>
          <w:sz w:val="24"/>
          <w:szCs w:val="24"/>
        </w:rPr>
        <w:t xml:space="preserve">Maliye Dergisi; Sayı 158; </w:t>
      </w:r>
      <w:r w:rsidRPr="00390975">
        <w:rPr>
          <w:rFonts w:ascii="Times New Roman" w:hAnsi="Times New Roman"/>
          <w:sz w:val="24"/>
          <w:szCs w:val="24"/>
        </w:rPr>
        <w:t xml:space="preserve"> </w:t>
      </w:r>
      <w:r w:rsidRPr="00390975">
        <w:rPr>
          <w:rFonts w:ascii="Times New Roman" w:hAnsi="Times New Roman"/>
          <w:iCs/>
          <w:sz w:val="24"/>
          <w:szCs w:val="24"/>
        </w:rPr>
        <w:t xml:space="preserve">Ocak-Haziran 2010, </w:t>
      </w:r>
    </w:p>
    <w:p w:rsidR="007B6C91" w:rsidRDefault="007B6C91" w:rsidP="007B6C91">
      <w:pPr>
        <w:spacing w:after="120" w:line="240" w:lineRule="auto"/>
        <w:rPr>
          <w:rFonts w:ascii="Times New Roman" w:hAnsi="Times New Roman"/>
          <w:sz w:val="24"/>
          <w:szCs w:val="24"/>
        </w:rPr>
      </w:pPr>
      <w:r w:rsidRPr="00390975">
        <w:rPr>
          <w:rFonts w:ascii="Times New Roman" w:hAnsi="Times New Roman"/>
          <w:b/>
          <w:sz w:val="24"/>
          <w:szCs w:val="24"/>
        </w:rPr>
        <w:t>ÖZSEMERCİ Kemal</w:t>
      </w:r>
      <w:r w:rsidRPr="00390975">
        <w:rPr>
          <w:rFonts w:ascii="Times New Roman" w:hAnsi="Times New Roman"/>
          <w:sz w:val="24"/>
          <w:szCs w:val="24"/>
        </w:rPr>
        <w:t xml:space="preserve">, SAYDER Başkanı, </w:t>
      </w:r>
      <w:r w:rsidRPr="00E3474A">
        <w:rPr>
          <w:rFonts w:ascii="Times New Roman" w:hAnsi="Times New Roman"/>
          <w:i/>
          <w:sz w:val="24"/>
          <w:szCs w:val="24"/>
        </w:rPr>
        <w:t>“Yolsuzlukla Mücadele Bağlamında Performans Denetimi ve Son Yasal Düzenlemeler”</w:t>
      </w:r>
      <w:r w:rsidRPr="00390975">
        <w:rPr>
          <w:rFonts w:ascii="Times New Roman" w:hAnsi="Times New Roman"/>
          <w:i/>
          <w:sz w:val="24"/>
          <w:szCs w:val="24"/>
        </w:rPr>
        <w:t>,</w:t>
      </w:r>
      <w:r w:rsidRPr="00390975">
        <w:rPr>
          <w:rFonts w:ascii="Times New Roman" w:hAnsi="Times New Roman"/>
          <w:sz w:val="24"/>
          <w:szCs w:val="24"/>
        </w:rPr>
        <w:t xml:space="preserve"> SAYDER Dış Denetim Dergisi, S</w:t>
      </w:r>
      <w:r>
        <w:rPr>
          <w:rFonts w:ascii="Times New Roman" w:hAnsi="Times New Roman"/>
          <w:sz w:val="24"/>
          <w:szCs w:val="24"/>
        </w:rPr>
        <w:t xml:space="preserve">ayı: 3, Ocak Mart 2011,  </w:t>
      </w:r>
    </w:p>
    <w:p w:rsidR="007B6C91" w:rsidRPr="00390975" w:rsidRDefault="007B6C91" w:rsidP="007B6C91">
      <w:pPr>
        <w:tabs>
          <w:tab w:val="left" w:pos="290"/>
        </w:tabs>
        <w:spacing w:after="120" w:line="240" w:lineRule="auto"/>
        <w:jc w:val="both"/>
        <w:rPr>
          <w:rFonts w:ascii="Times New Roman" w:eastAsiaTheme="minorHAnsi" w:hAnsi="Times New Roman"/>
          <w:sz w:val="24"/>
          <w:szCs w:val="24"/>
        </w:rPr>
      </w:pPr>
      <w:r w:rsidRPr="00390975">
        <w:rPr>
          <w:rFonts w:ascii="Times New Roman" w:eastAsiaTheme="minorHAnsi" w:hAnsi="Times New Roman"/>
          <w:b/>
          <w:sz w:val="24"/>
          <w:szCs w:val="24"/>
        </w:rPr>
        <w:t>SANAL Recep</w:t>
      </w:r>
      <w:r w:rsidRPr="00390975">
        <w:rPr>
          <w:rFonts w:ascii="Times New Roman" w:eastAsiaTheme="minorHAnsi" w:hAnsi="Times New Roman"/>
          <w:sz w:val="24"/>
          <w:szCs w:val="24"/>
        </w:rPr>
        <w:t xml:space="preserve">, </w:t>
      </w:r>
      <w:r w:rsidRPr="00E3474A">
        <w:rPr>
          <w:rFonts w:ascii="Times New Roman" w:eastAsiaTheme="minorHAnsi" w:hAnsi="Times New Roman"/>
          <w:i/>
          <w:sz w:val="24"/>
          <w:szCs w:val="24"/>
        </w:rPr>
        <w:t>“Türkiye’de Yönetsel Denetim ve Devlet Denetleme Kurulu”</w:t>
      </w:r>
      <w:r w:rsidRPr="00E3474A">
        <w:rPr>
          <w:rFonts w:ascii="Times New Roman" w:eastAsiaTheme="minorHAnsi" w:hAnsi="Times New Roman"/>
          <w:sz w:val="24"/>
          <w:szCs w:val="24"/>
        </w:rPr>
        <w:t>,</w:t>
      </w:r>
      <w:r w:rsidRPr="00390975">
        <w:rPr>
          <w:rFonts w:ascii="Times New Roman" w:eastAsiaTheme="minorHAnsi" w:hAnsi="Times New Roman"/>
          <w:sz w:val="24"/>
          <w:szCs w:val="24"/>
        </w:rPr>
        <w:t xml:space="preserve"> TODAİE Yayını, Ankara, 2002, </w:t>
      </w:r>
    </w:p>
    <w:p w:rsidR="007B6C91" w:rsidRPr="00390975" w:rsidRDefault="007B6C91" w:rsidP="007B6C91">
      <w:pPr>
        <w:spacing w:after="120" w:line="240" w:lineRule="auto"/>
        <w:jc w:val="both"/>
        <w:rPr>
          <w:rFonts w:ascii="Times New Roman" w:hAnsi="Times New Roman"/>
          <w:sz w:val="24"/>
          <w:szCs w:val="24"/>
        </w:rPr>
      </w:pPr>
      <w:r w:rsidRPr="00390975">
        <w:rPr>
          <w:rFonts w:ascii="Times New Roman" w:hAnsi="Times New Roman"/>
          <w:b/>
          <w:sz w:val="24"/>
          <w:szCs w:val="24"/>
        </w:rPr>
        <w:t xml:space="preserve">SEYMENOĞLU </w:t>
      </w:r>
      <w:r>
        <w:rPr>
          <w:rFonts w:ascii="Times New Roman" w:hAnsi="Times New Roman"/>
          <w:b/>
          <w:sz w:val="24"/>
          <w:szCs w:val="24"/>
        </w:rPr>
        <w:t>Ömer,</w:t>
      </w:r>
      <w:r w:rsidRPr="00390975">
        <w:rPr>
          <w:rFonts w:ascii="Times New Roman" w:hAnsi="Times New Roman"/>
          <w:b/>
          <w:sz w:val="24"/>
          <w:szCs w:val="24"/>
        </w:rPr>
        <w:t xml:space="preserve"> TURGUT Kasım</w:t>
      </w:r>
      <w:r w:rsidRPr="00390975">
        <w:rPr>
          <w:rFonts w:ascii="Times New Roman" w:hAnsi="Times New Roman"/>
          <w:sz w:val="24"/>
          <w:szCs w:val="24"/>
        </w:rPr>
        <w:t xml:space="preserve">, Mülkiye Başmüfettişleri, </w:t>
      </w:r>
      <w:r w:rsidRPr="00E3474A">
        <w:rPr>
          <w:rFonts w:ascii="Times New Roman" w:hAnsi="Times New Roman"/>
          <w:sz w:val="24"/>
          <w:szCs w:val="24"/>
        </w:rPr>
        <w:t>“</w:t>
      </w:r>
      <w:r w:rsidRPr="00E3474A">
        <w:rPr>
          <w:rFonts w:ascii="Times New Roman" w:hAnsi="Times New Roman"/>
          <w:i/>
          <w:sz w:val="24"/>
          <w:szCs w:val="24"/>
        </w:rPr>
        <w:t>Teftiş Sisteminin Yapılanması</w:t>
      </w:r>
      <w:r w:rsidRPr="00E3474A">
        <w:rPr>
          <w:rFonts w:ascii="Times New Roman" w:hAnsi="Times New Roman"/>
          <w:sz w:val="24"/>
          <w:szCs w:val="24"/>
        </w:rPr>
        <w:t>”</w:t>
      </w:r>
      <w:r w:rsidRPr="00390975">
        <w:rPr>
          <w:rFonts w:ascii="Times New Roman" w:hAnsi="Times New Roman"/>
          <w:sz w:val="24"/>
          <w:szCs w:val="24"/>
        </w:rPr>
        <w:t xml:space="preserve">, İnceleme-Araştırma Raporu, Mülkiye Teftiş Kurulu 2010 Yılı Yaz Semineri Sunumu, </w:t>
      </w:r>
    </w:p>
    <w:p w:rsidR="007B6C91" w:rsidRPr="00EB67CD" w:rsidRDefault="007B6C91" w:rsidP="007B6C91">
      <w:pPr>
        <w:spacing w:after="120" w:line="240" w:lineRule="auto"/>
        <w:jc w:val="both"/>
        <w:rPr>
          <w:rFonts w:ascii="Times New Roman" w:hAnsi="Times New Roman"/>
          <w:sz w:val="24"/>
          <w:szCs w:val="24"/>
        </w:rPr>
      </w:pPr>
      <w:r w:rsidRPr="00390975">
        <w:rPr>
          <w:rFonts w:ascii="Times New Roman" w:hAnsi="Times New Roman"/>
          <w:sz w:val="24"/>
          <w:szCs w:val="24"/>
        </w:rPr>
        <w:t xml:space="preserve">Türk Dil Kurumu; Büyük Türkçe Sözlük, (Kaynak: </w:t>
      </w:r>
      <w:hyperlink r:id="rId10" w:history="1">
        <w:r w:rsidRPr="00390975">
          <w:rPr>
            <w:rFonts w:ascii="Times New Roman" w:hAnsi="Times New Roman"/>
            <w:sz w:val="24"/>
            <w:szCs w:val="24"/>
          </w:rPr>
          <w:t>http://tdkterim.gov.tr/bts</w:t>
        </w:r>
      </w:hyperlink>
      <w:r>
        <w:rPr>
          <w:rFonts w:ascii="Times New Roman" w:hAnsi="Times New Roman"/>
          <w:sz w:val="24"/>
          <w:szCs w:val="24"/>
        </w:rPr>
        <w:t>.)</w:t>
      </w:r>
    </w:p>
    <w:p w:rsidR="00EB67CD" w:rsidRPr="00390975" w:rsidRDefault="00EB67CD" w:rsidP="007B6C91">
      <w:pPr>
        <w:tabs>
          <w:tab w:val="left" w:pos="294"/>
        </w:tabs>
        <w:spacing w:after="120" w:line="240" w:lineRule="auto"/>
        <w:ind w:left="40"/>
        <w:jc w:val="both"/>
        <w:rPr>
          <w:rFonts w:ascii="Times New Roman" w:eastAsia="Times New Roman" w:hAnsi="Times New Roman"/>
          <w:sz w:val="24"/>
          <w:szCs w:val="24"/>
          <w:lang w:eastAsia="tr-TR"/>
        </w:rPr>
      </w:pPr>
      <w:r w:rsidRPr="00390975">
        <w:rPr>
          <w:rFonts w:ascii="Times New Roman" w:eastAsia="Times New Roman" w:hAnsi="Times New Roman"/>
          <w:b/>
          <w:sz w:val="24"/>
          <w:szCs w:val="24"/>
          <w:lang w:eastAsia="tr-TR"/>
        </w:rPr>
        <w:t>TODAİE,</w:t>
      </w:r>
      <w:r w:rsidR="00456B52">
        <w:rPr>
          <w:rFonts w:ascii="Times New Roman" w:eastAsia="Times New Roman" w:hAnsi="Times New Roman"/>
          <w:sz w:val="24"/>
          <w:szCs w:val="24"/>
          <w:lang w:eastAsia="tr-TR"/>
        </w:rPr>
        <w:t xml:space="preserve"> Merkezi</w:t>
      </w:r>
      <w:r w:rsidRPr="00390975">
        <w:rPr>
          <w:rFonts w:ascii="Times New Roman" w:eastAsia="Times New Roman" w:hAnsi="Times New Roman"/>
          <w:sz w:val="24"/>
          <w:szCs w:val="24"/>
          <w:lang w:eastAsia="tr-TR"/>
        </w:rPr>
        <w:t xml:space="preserve"> Hükümet Teşkilât</w:t>
      </w:r>
      <w:r w:rsidRPr="00456B52">
        <w:rPr>
          <w:rFonts w:ascii="Times New Roman" w:eastAsia="Times New Roman" w:hAnsi="Times New Roman"/>
          <w:bCs/>
          <w:sz w:val="24"/>
          <w:szCs w:val="24"/>
          <w:shd w:val="clear" w:color="auto" w:fill="FFFFFF"/>
          <w:lang w:eastAsia="tr-TR"/>
        </w:rPr>
        <w:t>ı</w:t>
      </w:r>
      <w:r w:rsidRPr="00390975">
        <w:rPr>
          <w:rFonts w:ascii="Times New Roman" w:eastAsia="Times New Roman" w:hAnsi="Times New Roman"/>
          <w:sz w:val="24"/>
          <w:szCs w:val="24"/>
          <w:lang w:eastAsia="tr-TR"/>
        </w:rPr>
        <w:t xml:space="preserve"> Araşt</w:t>
      </w:r>
      <w:r w:rsidRPr="00390975">
        <w:rPr>
          <w:rFonts w:ascii="Times New Roman" w:eastAsia="Times New Roman" w:hAnsi="Times New Roman"/>
          <w:b/>
          <w:bCs/>
          <w:sz w:val="24"/>
          <w:szCs w:val="24"/>
          <w:shd w:val="clear" w:color="auto" w:fill="FFFFFF"/>
          <w:lang w:eastAsia="tr-TR"/>
        </w:rPr>
        <w:t>ı</w:t>
      </w:r>
      <w:r w:rsidRPr="00390975">
        <w:rPr>
          <w:rFonts w:ascii="Times New Roman" w:eastAsia="Times New Roman" w:hAnsi="Times New Roman"/>
          <w:sz w:val="24"/>
          <w:szCs w:val="24"/>
          <w:lang w:eastAsia="tr-TR"/>
        </w:rPr>
        <w:t xml:space="preserve">rma Projesi Yönetim Kurulu </w:t>
      </w:r>
      <w:r w:rsidR="00E3474A">
        <w:rPr>
          <w:rFonts w:ascii="Times New Roman" w:eastAsia="Times New Roman" w:hAnsi="Times New Roman"/>
          <w:sz w:val="24"/>
          <w:szCs w:val="24"/>
          <w:lang w:eastAsia="tr-TR"/>
        </w:rPr>
        <w:t>Raporu (MEHTAP), (Ankara: Türki</w:t>
      </w:r>
      <w:r w:rsidRPr="00390975">
        <w:rPr>
          <w:rFonts w:ascii="Times New Roman" w:eastAsia="Times New Roman" w:hAnsi="Times New Roman"/>
          <w:sz w:val="24"/>
          <w:szCs w:val="24"/>
          <w:lang w:eastAsia="tr-TR"/>
        </w:rPr>
        <w:t xml:space="preserve">ye ve Orta Doğu Amme İdaresi Enstitüsü </w:t>
      </w:r>
      <w:r w:rsidRPr="00E3474A">
        <w:rPr>
          <w:rFonts w:ascii="Times New Roman" w:eastAsia="Times New Roman" w:hAnsi="Times New Roman"/>
          <w:sz w:val="24"/>
          <w:szCs w:val="24"/>
          <w:lang w:eastAsia="tr-TR"/>
        </w:rPr>
        <w:t>Yay</w:t>
      </w:r>
      <w:r w:rsidRPr="00E3474A">
        <w:rPr>
          <w:rFonts w:ascii="Times New Roman" w:eastAsia="Times New Roman" w:hAnsi="Times New Roman"/>
          <w:bCs/>
          <w:sz w:val="24"/>
          <w:szCs w:val="24"/>
          <w:shd w:val="clear" w:color="auto" w:fill="FFFFFF"/>
          <w:lang w:eastAsia="tr-TR"/>
        </w:rPr>
        <w:t>ı</w:t>
      </w:r>
      <w:r w:rsidRPr="00E3474A">
        <w:rPr>
          <w:rFonts w:ascii="Times New Roman" w:eastAsia="Times New Roman" w:hAnsi="Times New Roman"/>
          <w:sz w:val="24"/>
          <w:szCs w:val="24"/>
          <w:lang w:eastAsia="tr-TR"/>
        </w:rPr>
        <w:t>nlar</w:t>
      </w:r>
      <w:r w:rsidRPr="00E3474A">
        <w:rPr>
          <w:rFonts w:ascii="Times New Roman" w:eastAsia="Times New Roman" w:hAnsi="Times New Roman"/>
          <w:bCs/>
          <w:sz w:val="24"/>
          <w:szCs w:val="24"/>
          <w:shd w:val="clear" w:color="auto" w:fill="FFFFFF"/>
          <w:lang w:eastAsia="tr-TR"/>
        </w:rPr>
        <w:t>ı,</w:t>
      </w:r>
      <w:r w:rsidRPr="00390975">
        <w:rPr>
          <w:rFonts w:ascii="Times New Roman" w:eastAsia="Times New Roman" w:hAnsi="Times New Roman"/>
          <w:sz w:val="24"/>
          <w:szCs w:val="24"/>
          <w:lang w:eastAsia="tr-TR"/>
        </w:rPr>
        <w:t xml:space="preserve"> İkinci Bask</w:t>
      </w:r>
      <w:r w:rsidRPr="00390975">
        <w:rPr>
          <w:rFonts w:ascii="Times New Roman" w:eastAsia="Times New Roman" w:hAnsi="Times New Roman"/>
          <w:bCs/>
          <w:sz w:val="24"/>
          <w:szCs w:val="24"/>
          <w:shd w:val="clear" w:color="auto" w:fill="FFFFFF"/>
          <w:lang w:eastAsia="tr-TR"/>
        </w:rPr>
        <w:t>ı</w:t>
      </w:r>
      <w:r w:rsidRPr="00390975">
        <w:rPr>
          <w:rFonts w:ascii="Times New Roman" w:eastAsia="Times New Roman" w:hAnsi="Times New Roman"/>
          <w:sz w:val="24"/>
          <w:szCs w:val="24"/>
          <w:lang w:eastAsia="tr-TR"/>
        </w:rPr>
        <w:t xml:space="preserve"> 1966),</w:t>
      </w:r>
    </w:p>
    <w:p w:rsidR="00EB67CD" w:rsidRPr="00390975" w:rsidRDefault="00EB67CD" w:rsidP="007B6C91">
      <w:pPr>
        <w:tabs>
          <w:tab w:val="left" w:pos="294"/>
        </w:tabs>
        <w:spacing w:after="120" w:line="240" w:lineRule="auto"/>
        <w:jc w:val="both"/>
        <w:rPr>
          <w:rFonts w:ascii="Times New Roman" w:eastAsia="Times New Roman" w:hAnsi="Times New Roman"/>
          <w:sz w:val="24"/>
          <w:szCs w:val="24"/>
          <w:lang w:eastAsia="tr-TR"/>
        </w:rPr>
      </w:pPr>
      <w:r w:rsidRPr="00390975">
        <w:rPr>
          <w:rFonts w:ascii="Times New Roman" w:eastAsia="Times New Roman" w:hAnsi="Times New Roman"/>
          <w:sz w:val="24"/>
          <w:szCs w:val="24"/>
          <w:lang w:eastAsia="tr-TR"/>
        </w:rPr>
        <w:t xml:space="preserve">(Kaynak: </w:t>
      </w:r>
      <w:hyperlink r:id="rId11" w:history="1">
        <w:r w:rsidRPr="00390975">
          <w:rPr>
            <w:rFonts w:ascii="Times New Roman" w:eastAsia="Times New Roman" w:hAnsi="Times New Roman"/>
            <w:iCs/>
            <w:sz w:val="24"/>
            <w:szCs w:val="24"/>
            <w:lang w:val="en-US" w:eastAsia="tr-TR"/>
          </w:rPr>
          <w:t>http://www.todaie.gov.tr/pdf/MEHTAP.PDF</w:t>
        </w:r>
      </w:hyperlink>
      <w:r w:rsidRPr="00390975">
        <w:rPr>
          <w:rFonts w:ascii="Times New Roman" w:eastAsia="Times New Roman" w:hAnsi="Times New Roman"/>
          <w:bCs/>
          <w:iCs/>
          <w:sz w:val="24"/>
          <w:szCs w:val="24"/>
          <w:lang w:val="en-US" w:eastAsia="tr-TR"/>
        </w:rPr>
        <w:t>)</w:t>
      </w:r>
    </w:p>
    <w:p w:rsidR="00EB67CD" w:rsidRPr="00390975" w:rsidRDefault="00EB67CD" w:rsidP="007B6C91">
      <w:pPr>
        <w:tabs>
          <w:tab w:val="left" w:pos="290"/>
        </w:tabs>
        <w:spacing w:after="120" w:line="240" w:lineRule="auto"/>
        <w:rPr>
          <w:rFonts w:ascii="Times New Roman" w:eastAsia="Times New Roman" w:hAnsi="Times New Roman"/>
          <w:sz w:val="24"/>
          <w:szCs w:val="24"/>
          <w:lang w:eastAsia="tr-TR"/>
        </w:rPr>
      </w:pPr>
      <w:r w:rsidRPr="00390975">
        <w:rPr>
          <w:rFonts w:ascii="Times New Roman" w:eastAsia="Times New Roman" w:hAnsi="Times New Roman"/>
          <w:b/>
          <w:sz w:val="24"/>
          <w:szCs w:val="24"/>
          <w:lang w:eastAsia="tr-TR"/>
        </w:rPr>
        <w:t>TODAİE,</w:t>
      </w:r>
      <w:r w:rsidRPr="00390975">
        <w:rPr>
          <w:rFonts w:ascii="Times New Roman" w:eastAsia="Times New Roman" w:hAnsi="Times New Roman"/>
          <w:b/>
          <w:bCs/>
          <w:sz w:val="24"/>
          <w:szCs w:val="24"/>
          <w:shd w:val="clear" w:color="auto" w:fill="FFFFFF"/>
          <w:lang w:eastAsia="tr-TR"/>
        </w:rPr>
        <w:t xml:space="preserve"> </w:t>
      </w:r>
      <w:r w:rsidRPr="00390975">
        <w:rPr>
          <w:rFonts w:ascii="Times New Roman" w:eastAsia="Times New Roman" w:hAnsi="Times New Roman"/>
          <w:bCs/>
          <w:sz w:val="24"/>
          <w:szCs w:val="24"/>
          <w:shd w:val="clear" w:color="auto" w:fill="FFFFFF"/>
          <w:lang w:eastAsia="tr-TR"/>
        </w:rPr>
        <w:t>Kamu Yönetimi Araştırması Genel Raporu</w:t>
      </w:r>
      <w:r w:rsidRPr="00390975">
        <w:rPr>
          <w:rFonts w:ascii="Times New Roman" w:eastAsia="Times New Roman" w:hAnsi="Times New Roman"/>
          <w:sz w:val="24"/>
          <w:szCs w:val="24"/>
          <w:lang w:eastAsia="tr-TR"/>
        </w:rPr>
        <w:t xml:space="preserve"> (KAYA), (Ankara: Türkiye ve Orta Doğu Amme İdaresi Enstitüsü Yay</w:t>
      </w:r>
      <w:r w:rsidRPr="00456B52">
        <w:rPr>
          <w:rFonts w:ascii="Times New Roman" w:eastAsia="Times New Roman" w:hAnsi="Times New Roman"/>
          <w:bCs/>
          <w:sz w:val="24"/>
          <w:szCs w:val="24"/>
          <w:shd w:val="clear" w:color="auto" w:fill="FFFFFF"/>
          <w:lang w:eastAsia="tr-TR"/>
        </w:rPr>
        <w:t>ı</w:t>
      </w:r>
      <w:r w:rsidRPr="00390975">
        <w:rPr>
          <w:rFonts w:ascii="Times New Roman" w:eastAsia="Times New Roman" w:hAnsi="Times New Roman"/>
          <w:sz w:val="24"/>
          <w:szCs w:val="24"/>
          <w:lang w:eastAsia="tr-TR"/>
        </w:rPr>
        <w:t>nlar</w:t>
      </w:r>
      <w:r w:rsidRPr="00456B52">
        <w:rPr>
          <w:rFonts w:ascii="Times New Roman" w:eastAsia="Times New Roman" w:hAnsi="Times New Roman"/>
          <w:bCs/>
          <w:sz w:val="24"/>
          <w:szCs w:val="24"/>
          <w:shd w:val="clear" w:color="auto" w:fill="FFFFFF"/>
          <w:lang w:eastAsia="tr-TR"/>
        </w:rPr>
        <w:t>ı</w:t>
      </w:r>
      <w:r w:rsidRPr="00390975">
        <w:rPr>
          <w:rFonts w:ascii="Times New Roman" w:eastAsia="Times New Roman" w:hAnsi="Times New Roman"/>
          <w:b/>
          <w:bCs/>
          <w:sz w:val="24"/>
          <w:szCs w:val="24"/>
          <w:shd w:val="clear" w:color="auto" w:fill="FFFFFF"/>
          <w:lang w:eastAsia="tr-TR"/>
        </w:rPr>
        <w:t>,</w:t>
      </w:r>
      <w:r w:rsidRPr="00390975">
        <w:rPr>
          <w:rFonts w:ascii="Times New Roman" w:eastAsia="Times New Roman" w:hAnsi="Times New Roman"/>
          <w:sz w:val="24"/>
          <w:szCs w:val="24"/>
          <w:lang w:eastAsia="tr-TR"/>
        </w:rPr>
        <w:t xml:space="preserve"> 1991),</w:t>
      </w:r>
    </w:p>
    <w:p w:rsidR="00EB67CD" w:rsidRPr="00390975" w:rsidRDefault="00EB67CD" w:rsidP="007B6C91">
      <w:pPr>
        <w:tabs>
          <w:tab w:val="left" w:pos="290"/>
        </w:tabs>
        <w:spacing w:after="120" w:line="240" w:lineRule="auto"/>
        <w:rPr>
          <w:rFonts w:ascii="Times New Roman" w:eastAsia="Times New Roman" w:hAnsi="Times New Roman"/>
          <w:iCs/>
          <w:sz w:val="24"/>
          <w:szCs w:val="24"/>
          <w:lang w:val="en-US" w:eastAsia="tr-TR"/>
        </w:rPr>
      </w:pPr>
      <w:proofErr w:type="gramStart"/>
      <w:r w:rsidRPr="00390975">
        <w:rPr>
          <w:rFonts w:ascii="Times New Roman" w:eastAsia="Times New Roman" w:hAnsi="Times New Roman"/>
          <w:sz w:val="24"/>
          <w:szCs w:val="24"/>
          <w:lang w:eastAsia="tr-TR"/>
        </w:rPr>
        <w:t>(</w:t>
      </w:r>
      <w:proofErr w:type="gramEnd"/>
      <w:r w:rsidRPr="00390975">
        <w:rPr>
          <w:rFonts w:ascii="Times New Roman" w:eastAsia="Times New Roman" w:hAnsi="Times New Roman"/>
          <w:sz w:val="24"/>
          <w:szCs w:val="24"/>
          <w:lang w:eastAsia="tr-TR"/>
        </w:rPr>
        <w:t xml:space="preserve">Kaynak: </w:t>
      </w:r>
      <w:hyperlink r:id="rId12" w:history="1">
        <w:r w:rsidRPr="00390975">
          <w:rPr>
            <w:rFonts w:ascii="Times New Roman" w:eastAsia="Times New Roman" w:hAnsi="Times New Roman"/>
            <w:iCs/>
            <w:sz w:val="24"/>
            <w:szCs w:val="24"/>
            <w:lang w:val="en-US" w:eastAsia="tr-TR"/>
          </w:rPr>
          <w:t>http://www.todaie.gov.tr/pdf/KAYA.PDF</w:t>
        </w:r>
      </w:hyperlink>
    </w:p>
    <w:p w:rsidR="007B6C91" w:rsidRDefault="007B6C91" w:rsidP="007B6C91">
      <w:pPr>
        <w:spacing w:after="120" w:line="240" w:lineRule="auto"/>
        <w:jc w:val="both"/>
        <w:rPr>
          <w:rFonts w:ascii="Times New Roman" w:hAnsi="Times New Roman"/>
          <w:sz w:val="24"/>
          <w:szCs w:val="24"/>
        </w:rPr>
      </w:pPr>
      <w:r w:rsidRPr="00390975">
        <w:rPr>
          <w:rFonts w:ascii="Times New Roman" w:hAnsi="Times New Roman"/>
          <w:b/>
          <w:sz w:val="24"/>
          <w:szCs w:val="24"/>
        </w:rPr>
        <w:t xml:space="preserve">ÜÇLER </w:t>
      </w:r>
      <w:r>
        <w:rPr>
          <w:rFonts w:ascii="Times New Roman" w:hAnsi="Times New Roman"/>
          <w:b/>
          <w:sz w:val="24"/>
          <w:szCs w:val="24"/>
        </w:rPr>
        <w:t>Ali,</w:t>
      </w:r>
      <w:r w:rsidRPr="00390975">
        <w:rPr>
          <w:rFonts w:ascii="Times New Roman" w:hAnsi="Times New Roman"/>
          <w:b/>
          <w:sz w:val="24"/>
          <w:szCs w:val="24"/>
        </w:rPr>
        <w:t xml:space="preserve"> ARIKAN Hakan</w:t>
      </w:r>
      <w:r w:rsidRPr="00390975">
        <w:rPr>
          <w:rFonts w:ascii="Times New Roman" w:hAnsi="Times New Roman"/>
          <w:sz w:val="24"/>
          <w:szCs w:val="24"/>
        </w:rPr>
        <w:t xml:space="preserve">, Mülkiye Başmüfettişleri, </w:t>
      </w:r>
      <w:r w:rsidRPr="00E3474A">
        <w:rPr>
          <w:rFonts w:ascii="Times New Roman" w:hAnsi="Times New Roman"/>
          <w:i/>
          <w:sz w:val="24"/>
          <w:szCs w:val="24"/>
        </w:rPr>
        <w:t>“Daha etkin ve faydalı teftişin olabilmesi için gerek teftiş esnasında ve gerekse rapor yazımında nelere dikkat edileceği…”,</w:t>
      </w:r>
      <w:r w:rsidRPr="00EB67CD">
        <w:rPr>
          <w:rFonts w:ascii="Times New Roman" w:hAnsi="Times New Roman"/>
          <w:sz w:val="24"/>
          <w:szCs w:val="24"/>
        </w:rPr>
        <w:t xml:space="preserve"> İnceleme</w:t>
      </w:r>
      <w:r>
        <w:rPr>
          <w:rFonts w:ascii="Times New Roman" w:hAnsi="Times New Roman"/>
          <w:b/>
          <w:sz w:val="24"/>
          <w:szCs w:val="24"/>
        </w:rPr>
        <w:t>-</w:t>
      </w:r>
      <w:r w:rsidRPr="00EB67CD">
        <w:rPr>
          <w:rFonts w:ascii="Times New Roman" w:hAnsi="Times New Roman"/>
          <w:sz w:val="24"/>
          <w:szCs w:val="24"/>
        </w:rPr>
        <w:t xml:space="preserve">Araştırma Raporu, Mülkiye Teftiş Kurulu, </w:t>
      </w:r>
      <w:proofErr w:type="gramStart"/>
      <w:r w:rsidRPr="00EB67CD">
        <w:rPr>
          <w:rFonts w:ascii="Times New Roman" w:hAnsi="Times New Roman"/>
          <w:sz w:val="24"/>
          <w:szCs w:val="24"/>
        </w:rPr>
        <w:t>18/06/2007</w:t>
      </w:r>
      <w:proofErr w:type="gramEnd"/>
      <w:r w:rsidRPr="00EB67CD">
        <w:rPr>
          <w:rFonts w:ascii="Times New Roman" w:hAnsi="Times New Roman"/>
          <w:sz w:val="24"/>
          <w:szCs w:val="24"/>
        </w:rPr>
        <w:t xml:space="preserve">, </w:t>
      </w:r>
    </w:p>
    <w:p w:rsidR="007B6C91" w:rsidRPr="00B50A2B" w:rsidRDefault="007B6C91" w:rsidP="007B6C91">
      <w:pPr>
        <w:spacing w:after="120" w:line="240" w:lineRule="auto"/>
        <w:jc w:val="both"/>
        <w:rPr>
          <w:rFonts w:ascii="Times New Roman" w:eastAsiaTheme="minorHAnsi" w:hAnsi="Times New Roman" w:cstheme="minorBidi"/>
          <w:sz w:val="24"/>
          <w:szCs w:val="24"/>
        </w:rPr>
      </w:pPr>
      <w:r w:rsidRPr="00EB67CD">
        <w:rPr>
          <w:rFonts w:ascii="Times New Roman" w:eastAsiaTheme="minorHAnsi" w:hAnsi="Times New Roman" w:cstheme="minorBidi"/>
          <w:b/>
          <w:sz w:val="24"/>
          <w:szCs w:val="24"/>
        </w:rPr>
        <w:t xml:space="preserve">YILMAZ </w:t>
      </w:r>
      <w:r>
        <w:rPr>
          <w:rFonts w:ascii="Times New Roman" w:eastAsiaTheme="minorHAnsi" w:hAnsi="Times New Roman" w:cstheme="minorBidi"/>
          <w:b/>
          <w:sz w:val="24"/>
          <w:szCs w:val="24"/>
        </w:rPr>
        <w:t>Rıza,</w:t>
      </w:r>
      <w:r w:rsidRPr="00EB67CD">
        <w:rPr>
          <w:rFonts w:ascii="Times New Roman" w:eastAsiaTheme="minorHAnsi" w:hAnsi="Times New Roman" w:cstheme="minorBidi"/>
          <w:b/>
          <w:sz w:val="24"/>
          <w:szCs w:val="24"/>
        </w:rPr>
        <w:t xml:space="preserve"> ORHAN Mithat, </w:t>
      </w:r>
      <w:r>
        <w:rPr>
          <w:rFonts w:ascii="Times New Roman" w:eastAsiaTheme="minorHAnsi" w:hAnsi="Times New Roman" w:cstheme="minorBidi"/>
          <w:sz w:val="24"/>
          <w:szCs w:val="24"/>
        </w:rPr>
        <w:t xml:space="preserve">Mülkiye Başmüfettişleri, </w:t>
      </w:r>
      <w:r w:rsidRPr="00E3474A">
        <w:rPr>
          <w:rFonts w:ascii="Times New Roman" w:eastAsiaTheme="minorHAnsi" w:hAnsi="Times New Roman" w:cstheme="minorBidi"/>
          <w:i/>
          <w:sz w:val="24"/>
          <w:szCs w:val="24"/>
        </w:rPr>
        <w:t>“Uluslararası Denetim Standartlarının Mülkiye Teftiş Kurulunda Uygulanabilirliği”</w:t>
      </w:r>
      <w:r w:rsidRPr="00EB67CD">
        <w:rPr>
          <w:rFonts w:ascii="Times New Roman" w:eastAsiaTheme="minorHAnsi" w:hAnsi="Times New Roman" w:cstheme="minorBidi"/>
          <w:i/>
          <w:sz w:val="24"/>
          <w:szCs w:val="24"/>
        </w:rPr>
        <w:t xml:space="preserve"> </w:t>
      </w:r>
      <w:r>
        <w:rPr>
          <w:rFonts w:ascii="Times New Roman" w:eastAsiaTheme="minorHAnsi" w:hAnsi="Times New Roman" w:cstheme="minorBidi"/>
          <w:sz w:val="24"/>
          <w:szCs w:val="24"/>
        </w:rPr>
        <w:t>İnceleme</w:t>
      </w:r>
      <w:r>
        <w:rPr>
          <w:rFonts w:ascii="Times New Roman" w:eastAsiaTheme="minorHAnsi" w:hAnsi="Times New Roman" w:cstheme="minorBidi"/>
          <w:b/>
          <w:sz w:val="24"/>
          <w:szCs w:val="24"/>
        </w:rPr>
        <w:t>-</w:t>
      </w:r>
      <w:r w:rsidRPr="00EB67CD">
        <w:rPr>
          <w:rFonts w:ascii="Times New Roman" w:eastAsiaTheme="minorHAnsi" w:hAnsi="Times New Roman" w:cstheme="minorBidi"/>
          <w:sz w:val="24"/>
          <w:szCs w:val="24"/>
        </w:rPr>
        <w:t xml:space="preserve">Araştırma Raporu, Mülkiye Teftiş Kurulu, </w:t>
      </w:r>
      <w:proofErr w:type="gramStart"/>
      <w:r w:rsidRPr="00B50A2B">
        <w:rPr>
          <w:rFonts w:ascii="Times New Roman" w:eastAsiaTheme="minorHAnsi" w:hAnsi="Times New Roman" w:cstheme="minorBidi"/>
          <w:sz w:val="24"/>
          <w:szCs w:val="24"/>
        </w:rPr>
        <w:t>09/12/2011</w:t>
      </w:r>
      <w:proofErr w:type="gramEnd"/>
      <w:r w:rsidRPr="00B50A2B">
        <w:rPr>
          <w:rFonts w:ascii="Times New Roman" w:eastAsiaTheme="minorHAnsi" w:hAnsi="Times New Roman" w:cstheme="minorBidi"/>
          <w:sz w:val="24"/>
          <w:szCs w:val="24"/>
        </w:rPr>
        <w:t>,</w:t>
      </w:r>
    </w:p>
    <w:p w:rsidR="007B6C91" w:rsidRPr="00EB67CD" w:rsidRDefault="007B6C91" w:rsidP="007B6C91">
      <w:pPr>
        <w:spacing w:after="120" w:line="240" w:lineRule="auto"/>
        <w:rPr>
          <w:rFonts w:ascii="Times New Roman" w:hAnsi="Times New Roman"/>
          <w:sz w:val="24"/>
          <w:szCs w:val="24"/>
        </w:rPr>
      </w:pPr>
      <w:r w:rsidRPr="00E3474A">
        <w:rPr>
          <w:rFonts w:ascii="Times New Roman" w:hAnsi="Times New Roman"/>
          <w:i/>
          <w:sz w:val="24"/>
          <w:szCs w:val="24"/>
          <w:lang w:val="tr"/>
        </w:rPr>
        <w:t xml:space="preserve"> “Avrupa Birliği Müktesebatının Üstlenilmesine İlişkin, </w:t>
      </w:r>
      <w:r w:rsidRPr="00E3474A">
        <w:rPr>
          <w:rFonts w:ascii="Times New Roman" w:hAnsi="Times New Roman"/>
          <w:b/>
          <w:i/>
          <w:sz w:val="24"/>
          <w:szCs w:val="24"/>
          <w:lang w:val="tr"/>
        </w:rPr>
        <w:t>Türkiye Ulusal Programı”,</w:t>
      </w:r>
      <w:r w:rsidRPr="00EB67CD">
        <w:rPr>
          <w:rFonts w:ascii="Times New Roman" w:hAnsi="Times New Roman"/>
          <w:b/>
          <w:sz w:val="24"/>
          <w:szCs w:val="24"/>
          <w:lang w:val="tr"/>
        </w:rPr>
        <w:t xml:space="preserve"> </w:t>
      </w:r>
      <w:r>
        <w:rPr>
          <w:rFonts w:ascii="Times New Roman" w:hAnsi="Times New Roman"/>
          <w:sz w:val="24"/>
          <w:szCs w:val="24"/>
          <w:lang w:val="tr"/>
        </w:rPr>
        <w:t xml:space="preserve">Aralık 2008, </w:t>
      </w:r>
      <w:r w:rsidRPr="00EB67CD">
        <w:rPr>
          <w:rFonts w:ascii="Times New Roman" w:hAnsi="Times New Roman"/>
          <w:b/>
          <w:sz w:val="24"/>
          <w:szCs w:val="24"/>
          <w:lang w:val="tr"/>
        </w:rPr>
        <w:t xml:space="preserve"> </w:t>
      </w:r>
    </w:p>
    <w:p w:rsidR="007B6C91" w:rsidRPr="00EB67CD" w:rsidRDefault="007B6C91" w:rsidP="007B6C91">
      <w:pPr>
        <w:spacing w:after="120" w:line="240" w:lineRule="auto"/>
        <w:jc w:val="both"/>
        <w:rPr>
          <w:rFonts w:ascii="Times New Roman" w:hAnsi="Times New Roman"/>
          <w:sz w:val="24"/>
          <w:szCs w:val="24"/>
        </w:rPr>
      </w:pPr>
      <w:r w:rsidRPr="00EB67CD">
        <w:rPr>
          <w:rFonts w:ascii="Times New Roman" w:hAnsi="Times New Roman"/>
          <w:bCs/>
          <w:iCs/>
          <w:sz w:val="24"/>
          <w:szCs w:val="24"/>
        </w:rPr>
        <w:t xml:space="preserve">Ayrıca </w:t>
      </w:r>
      <w:r w:rsidRPr="00EB67CD">
        <w:rPr>
          <w:rFonts w:ascii="Times New Roman" w:hAnsi="Times New Roman"/>
          <w:b/>
          <w:bCs/>
          <w:iCs/>
          <w:sz w:val="24"/>
          <w:szCs w:val="24"/>
        </w:rPr>
        <w:t>Saydamlığın Artırılması ve Yolsuzlukla Mücadelenin Güçlendirilmesi Stratejisi</w:t>
      </w:r>
      <w:r w:rsidRPr="00EB67CD">
        <w:rPr>
          <w:rFonts w:ascii="Times New Roman" w:hAnsi="Times New Roman"/>
          <w:bCs/>
          <w:iCs/>
          <w:sz w:val="24"/>
          <w:szCs w:val="24"/>
        </w:rPr>
        <w:t xml:space="preserve"> (2010-2014)’ün Kabulü Hakkında Karar, Bakanlar Kurulunun onayı ile 22 Şubat 2010 tarihli Resmi Gazetede yayımlanarak yürürlüğe girmiştir. (Milletlerarası Antlaşma) Söz konusu strateji belgesinde önemli hususlar yer almaktadır. Belgeye ekli Faaliyetler Tablosunda, Önlemeye Yönelik Tedbirler bölümünde; </w:t>
      </w:r>
      <w:r w:rsidRPr="00126692">
        <w:rPr>
          <w:rFonts w:ascii="Times New Roman" w:hAnsi="Times New Roman"/>
          <w:bCs/>
          <w:i/>
          <w:iCs/>
          <w:sz w:val="24"/>
          <w:szCs w:val="24"/>
        </w:rPr>
        <w:t>“Kamuda denetim standartlarının oluşturulması”</w:t>
      </w:r>
      <w:r w:rsidRPr="00EB67CD">
        <w:rPr>
          <w:rFonts w:ascii="Times New Roman" w:hAnsi="Times New Roman"/>
          <w:bCs/>
          <w:iCs/>
          <w:sz w:val="24"/>
          <w:szCs w:val="24"/>
        </w:rPr>
        <w:t xml:space="preserve"> hususu da yer almaktadır. </w:t>
      </w:r>
    </w:p>
    <w:p w:rsidR="007B6C91" w:rsidRPr="00390975" w:rsidRDefault="007B6C91" w:rsidP="007B6C91">
      <w:pPr>
        <w:spacing w:after="120" w:line="240" w:lineRule="auto"/>
        <w:jc w:val="both"/>
        <w:rPr>
          <w:rFonts w:ascii="Times New Roman" w:hAnsi="Times New Roman"/>
          <w:iCs/>
          <w:sz w:val="24"/>
          <w:szCs w:val="24"/>
        </w:rPr>
      </w:pPr>
      <w:r w:rsidRPr="00EB67CD">
        <w:rPr>
          <w:rFonts w:ascii="Times New Roman" w:hAnsi="Times New Roman"/>
          <w:sz w:val="24"/>
          <w:szCs w:val="24"/>
        </w:rPr>
        <w:t xml:space="preserve">Dokuzuncu Beş </w:t>
      </w:r>
      <w:r w:rsidRPr="00E3474A">
        <w:rPr>
          <w:rFonts w:ascii="Times New Roman" w:hAnsi="Times New Roman"/>
          <w:sz w:val="24"/>
          <w:szCs w:val="24"/>
        </w:rPr>
        <w:t>Y</w:t>
      </w:r>
      <w:r w:rsidRPr="00E3474A">
        <w:rPr>
          <w:rFonts w:ascii="Times New Roman" w:hAnsi="Times New Roman"/>
          <w:bCs/>
          <w:sz w:val="24"/>
          <w:szCs w:val="24"/>
        </w:rPr>
        <w:t>ı</w:t>
      </w:r>
      <w:r w:rsidRPr="00E3474A">
        <w:rPr>
          <w:rFonts w:ascii="Times New Roman" w:hAnsi="Times New Roman"/>
          <w:sz w:val="24"/>
          <w:szCs w:val="24"/>
        </w:rPr>
        <w:t>ll</w:t>
      </w:r>
      <w:r w:rsidRPr="00E3474A">
        <w:rPr>
          <w:rFonts w:ascii="Times New Roman" w:hAnsi="Times New Roman"/>
          <w:bCs/>
          <w:sz w:val="24"/>
          <w:szCs w:val="24"/>
        </w:rPr>
        <w:t>ı</w:t>
      </w:r>
      <w:r w:rsidRPr="00E3474A">
        <w:rPr>
          <w:rFonts w:ascii="Times New Roman" w:hAnsi="Times New Roman"/>
          <w:sz w:val="24"/>
          <w:szCs w:val="24"/>
        </w:rPr>
        <w:t>k Kalk</w:t>
      </w:r>
      <w:r w:rsidRPr="00E3474A">
        <w:rPr>
          <w:rFonts w:ascii="Times New Roman" w:hAnsi="Times New Roman"/>
          <w:bCs/>
          <w:sz w:val="24"/>
          <w:szCs w:val="24"/>
        </w:rPr>
        <w:t>ı</w:t>
      </w:r>
      <w:r w:rsidRPr="00E3474A">
        <w:rPr>
          <w:rFonts w:ascii="Times New Roman" w:hAnsi="Times New Roman"/>
          <w:sz w:val="24"/>
          <w:szCs w:val="24"/>
        </w:rPr>
        <w:t>nma</w:t>
      </w:r>
      <w:r w:rsidRPr="00EB67CD">
        <w:rPr>
          <w:rFonts w:ascii="Times New Roman" w:hAnsi="Times New Roman"/>
          <w:sz w:val="24"/>
          <w:szCs w:val="24"/>
        </w:rPr>
        <w:t xml:space="preserve"> Plan</w:t>
      </w:r>
      <w:r w:rsidRPr="00EB67CD">
        <w:rPr>
          <w:rFonts w:ascii="Times New Roman" w:hAnsi="Times New Roman"/>
          <w:bCs/>
          <w:sz w:val="24"/>
          <w:szCs w:val="24"/>
        </w:rPr>
        <w:t>ı,</w:t>
      </w:r>
      <w:r w:rsidRPr="00EB67CD">
        <w:rPr>
          <w:rFonts w:ascii="Times New Roman" w:hAnsi="Times New Roman"/>
          <w:sz w:val="24"/>
          <w:szCs w:val="24"/>
        </w:rPr>
        <w:t xml:space="preserve"> Kamuda İyi Yönetişim </w:t>
      </w:r>
      <w:r>
        <w:rPr>
          <w:rFonts w:ascii="Times New Roman" w:hAnsi="Times New Roman"/>
          <w:sz w:val="24"/>
          <w:szCs w:val="24"/>
        </w:rPr>
        <w:t xml:space="preserve">Özel İhtisas Komisyonu Raporu, </w:t>
      </w:r>
      <w:r w:rsidRPr="00390975">
        <w:rPr>
          <w:rFonts w:ascii="Times New Roman" w:hAnsi="Times New Roman"/>
          <w:iCs/>
          <w:sz w:val="24"/>
          <w:szCs w:val="24"/>
        </w:rPr>
        <w:t xml:space="preserve"> </w:t>
      </w:r>
    </w:p>
    <w:p w:rsidR="007B6C91" w:rsidRPr="00390975" w:rsidRDefault="007B6C91" w:rsidP="007B6C91">
      <w:pPr>
        <w:spacing w:after="120" w:line="240" w:lineRule="auto"/>
        <w:rPr>
          <w:rFonts w:ascii="Times New Roman" w:hAnsi="Times New Roman"/>
          <w:sz w:val="24"/>
          <w:szCs w:val="24"/>
        </w:rPr>
      </w:pPr>
    </w:p>
    <w:sectPr w:rsidR="007B6C91" w:rsidRPr="00390975" w:rsidSect="00BB1B06">
      <w:headerReference w:type="default" r:id="rId13"/>
      <w:footnotePr>
        <w:numRestart w:val="eachSect"/>
      </w:footnotePr>
      <w:pgSz w:w="11906" w:h="16838"/>
      <w:pgMar w:top="1418" w:right="907" w:bottom="1134" w:left="1418"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C1" w:rsidRDefault="00B97FC1">
      <w:pPr>
        <w:spacing w:after="0" w:line="240" w:lineRule="auto"/>
      </w:pPr>
      <w:r>
        <w:separator/>
      </w:r>
    </w:p>
    <w:p w:rsidR="00B97FC1" w:rsidRDefault="00B97FC1"/>
    <w:p w:rsidR="00B97FC1" w:rsidRDefault="00B97FC1" w:rsidP="00AC131B"/>
    <w:p w:rsidR="00B97FC1" w:rsidRDefault="00B97FC1" w:rsidP="00AC131B"/>
    <w:p w:rsidR="00B97FC1" w:rsidRDefault="00B97FC1" w:rsidP="00AC131B"/>
  </w:endnote>
  <w:endnote w:type="continuationSeparator" w:id="0">
    <w:p w:rsidR="00B97FC1" w:rsidRDefault="00B97FC1">
      <w:pPr>
        <w:spacing w:after="0" w:line="240" w:lineRule="auto"/>
      </w:pPr>
      <w:r>
        <w:continuationSeparator/>
      </w:r>
    </w:p>
    <w:p w:rsidR="00B97FC1" w:rsidRDefault="00B97FC1"/>
    <w:p w:rsidR="00B97FC1" w:rsidRDefault="00B97FC1" w:rsidP="00AC131B"/>
    <w:p w:rsidR="00B97FC1" w:rsidRDefault="00B97FC1" w:rsidP="00AC131B"/>
    <w:p w:rsidR="00B97FC1" w:rsidRDefault="00B97FC1" w:rsidP="00AC1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A2"/>
    <w:family w:val="swiss"/>
    <w:pitch w:val="variable"/>
    <w:sig w:usb0="00000287" w:usb1="00000003"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New Roman TUR">
    <w:panose1 w:val="02020603050405020304"/>
    <w:charset w:val="A2"/>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C1" w:rsidRDefault="00B97FC1" w:rsidP="00AC131B">
      <w:r>
        <w:separator/>
      </w:r>
    </w:p>
  </w:footnote>
  <w:footnote w:type="continuationSeparator" w:id="0">
    <w:p w:rsidR="00B97FC1" w:rsidRDefault="00B97FC1" w:rsidP="00AC131B">
      <w:r>
        <w:continuationSeparator/>
      </w:r>
    </w:p>
  </w:footnote>
  <w:footnote w:type="continuationNotice" w:id="1">
    <w:p w:rsidR="00B97FC1" w:rsidRDefault="00B97F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42" w:rsidRPr="000A5347" w:rsidRDefault="00DC5142" w:rsidP="00A2101D">
    <w:pPr>
      <w:pStyle w:val="stbilgi"/>
      <w:tabs>
        <w:tab w:val="clear" w:pos="9072"/>
      </w:tabs>
      <w:ind w:right="83"/>
      <w:jc w:val="right"/>
      <w:rPr>
        <w:b/>
      </w:rPr>
    </w:pPr>
    <w:r>
      <w:tab/>
    </w:r>
    <w:r>
      <w:tab/>
    </w:r>
    <w:r w:rsidRPr="000A5347">
      <w:rPr>
        <w:b/>
      </w:rPr>
      <w:t xml:space="preserve">                        </w:t>
    </w:r>
    <w:r>
      <w:rPr>
        <w:b/>
      </w:rPr>
      <w:t xml:space="preserve">                          Sayfa (</w:t>
    </w:r>
    <w:r w:rsidRPr="000A5347">
      <w:rPr>
        <w:rStyle w:val="SayfaNumaras"/>
        <w:b/>
      </w:rPr>
      <w:fldChar w:fldCharType="begin"/>
    </w:r>
    <w:r w:rsidRPr="000A5347">
      <w:rPr>
        <w:rStyle w:val="SayfaNumaras"/>
        <w:b/>
      </w:rPr>
      <w:instrText xml:space="preserve"> PAGE </w:instrText>
    </w:r>
    <w:r w:rsidRPr="000A5347">
      <w:rPr>
        <w:rStyle w:val="SayfaNumaras"/>
        <w:b/>
      </w:rPr>
      <w:fldChar w:fldCharType="separate"/>
    </w:r>
    <w:r w:rsidR="00A659E5">
      <w:rPr>
        <w:rStyle w:val="SayfaNumaras"/>
        <w:b/>
        <w:noProof/>
      </w:rPr>
      <w:t>1</w:t>
    </w:r>
    <w:r w:rsidRPr="000A5347">
      <w:rPr>
        <w:rStyle w:val="SayfaNumaras"/>
        <w:b/>
      </w:rPr>
      <w:fldChar w:fldCharType="end"/>
    </w:r>
    <w:r w:rsidRPr="000A5347">
      <w:rPr>
        <w:b/>
      </w:rPr>
      <w:t>)</w:t>
    </w:r>
  </w:p>
  <w:p w:rsidR="00DC5142" w:rsidRPr="000A5347" w:rsidRDefault="00DC5142" w:rsidP="00606DD1">
    <w:pPr>
      <w:pStyle w:val="stbilgi"/>
      <w:jc w:val="both"/>
      <w:rPr>
        <w:b/>
      </w:rPr>
    </w:pPr>
    <w:r>
      <w:rPr>
        <w:b/>
      </w:rPr>
      <w:t>İçişleri Bakanlığı              İNCELEME</w:t>
    </w:r>
    <w:r w:rsidRPr="000A5347">
      <w:rPr>
        <w:b/>
      </w:rPr>
      <w:t>-</w:t>
    </w:r>
    <w:r>
      <w:rPr>
        <w:b/>
      </w:rPr>
      <w:t xml:space="preserve">ARAŞTIRMA RAPORU                </w:t>
    </w:r>
    <w:r w:rsidRPr="000A5347">
      <w:rPr>
        <w:b/>
      </w:rPr>
      <w:t>Mülkiye Müfettişliği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42" w:rsidRPr="00065B04" w:rsidRDefault="00DC5142" w:rsidP="00065B04">
    <w:pPr>
      <w:pStyle w:val="stbilgi"/>
      <w:rPr>
        <w:rStyle w:val="SayfaNumara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D0C"/>
      </v:shape>
    </w:pict>
  </w:numPicBullet>
  <w:abstractNum w:abstractNumId="0">
    <w:nsid w:val="09787AC1"/>
    <w:multiLevelType w:val="hybridMultilevel"/>
    <w:tmpl w:val="F03A92F2"/>
    <w:lvl w:ilvl="0" w:tplc="72186F58">
      <w:start w:val="1"/>
      <w:numFmt w:val="decimal"/>
      <w:pStyle w:val="Normal-RNumara1"/>
      <w:lvlText w:val="%1."/>
      <w:lvlJc w:val="left"/>
      <w:pPr>
        <w:tabs>
          <w:tab w:val="num" w:pos="2855"/>
        </w:tabs>
        <w:ind w:left="2855" w:hanging="360"/>
      </w:pPr>
      <w:rPr>
        <w:rFonts w:cs="Times New Roman" w:hint="default"/>
      </w:rPr>
    </w:lvl>
    <w:lvl w:ilvl="1" w:tplc="041F0003">
      <w:start w:val="1"/>
      <w:numFmt w:val="bullet"/>
      <w:lvlText w:val="o"/>
      <w:lvlJc w:val="left"/>
      <w:pPr>
        <w:tabs>
          <w:tab w:val="num" w:pos="3575"/>
        </w:tabs>
        <w:ind w:left="3575" w:hanging="360"/>
      </w:pPr>
      <w:rPr>
        <w:rFonts w:ascii="Courier New" w:hAnsi="Courier New" w:hint="default"/>
      </w:rPr>
    </w:lvl>
    <w:lvl w:ilvl="2" w:tplc="041F0005">
      <w:start w:val="1"/>
      <w:numFmt w:val="bullet"/>
      <w:lvlText w:val=""/>
      <w:lvlJc w:val="left"/>
      <w:pPr>
        <w:tabs>
          <w:tab w:val="num" w:pos="4295"/>
        </w:tabs>
        <w:ind w:left="4295" w:hanging="360"/>
      </w:pPr>
      <w:rPr>
        <w:rFonts w:ascii="Wingdings" w:hAnsi="Wingdings" w:hint="default"/>
      </w:rPr>
    </w:lvl>
    <w:lvl w:ilvl="3" w:tplc="041F0001" w:tentative="1">
      <w:start w:val="1"/>
      <w:numFmt w:val="bullet"/>
      <w:lvlText w:val=""/>
      <w:lvlJc w:val="left"/>
      <w:pPr>
        <w:tabs>
          <w:tab w:val="num" w:pos="5015"/>
        </w:tabs>
        <w:ind w:left="5015" w:hanging="360"/>
      </w:pPr>
      <w:rPr>
        <w:rFonts w:ascii="Symbol" w:hAnsi="Symbol" w:hint="default"/>
      </w:rPr>
    </w:lvl>
    <w:lvl w:ilvl="4" w:tplc="041F0003" w:tentative="1">
      <w:start w:val="1"/>
      <w:numFmt w:val="bullet"/>
      <w:lvlText w:val="o"/>
      <w:lvlJc w:val="left"/>
      <w:pPr>
        <w:tabs>
          <w:tab w:val="num" w:pos="5735"/>
        </w:tabs>
        <w:ind w:left="5735" w:hanging="360"/>
      </w:pPr>
      <w:rPr>
        <w:rFonts w:ascii="Courier New" w:hAnsi="Courier New" w:hint="default"/>
      </w:rPr>
    </w:lvl>
    <w:lvl w:ilvl="5" w:tplc="041F0005" w:tentative="1">
      <w:start w:val="1"/>
      <w:numFmt w:val="bullet"/>
      <w:lvlText w:val=""/>
      <w:lvlJc w:val="left"/>
      <w:pPr>
        <w:tabs>
          <w:tab w:val="num" w:pos="6455"/>
        </w:tabs>
        <w:ind w:left="6455" w:hanging="360"/>
      </w:pPr>
      <w:rPr>
        <w:rFonts w:ascii="Wingdings" w:hAnsi="Wingdings" w:hint="default"/>
      </w:rPr>
    </w:lvl>
    <w:lvl w:ilvl="6" w:tplc="041F0001" w:tentative="1">
      <w:start w:val="1"/>
      <w:numFmt w:val="bullet"/>
      <w:lvlText w:val=""/>
      <w:lvlJc w:val="left"/>
      <w:pPr>
        <w:tabs>
          <w:tab w:val="num" w:pos="7175"/>
        </w:tabs>
        <w:ind w:left="7175" w:hanging="360"/>
      </w:pPr>
      <w:rPr>
        <w:rFonts w:ascii="Symbol" w:hAnsi="Symbol" w:hint="default"/>
      </w:rPr>
    </w:lvl>
    <w:lvl w:ilvl="7" w:tplc="041F0003" w:tentative="1">
      <w:start w:val="1"/>
      <w:numFmt w:val="bullet"/>
      <w:lvlText w:val="o"/>
      <w:lvlJc w:val="left"/>
      <w:pPr>
        <w:tabs>
          <w:tab w:val="num" w:pos="7895"/>
        </w:tabs>
        <w:ind w:left="7895" w:hanging="360"/>
      </w:pPr>
      <w:rPr>
        <w:rFonts w:ascii="Courier New" w:hAnsi="Courier New" w:hint="default"/>
      </w:rPr>
    </w:lvl>
    <w:lvl w:ilvl="8" w:tplc="041F0005" w:tentative="1">
      <w:start w:val="1"/>
      <w:numFmt w:val="bullet"/>
      <w:lvlText w:val=""/>
      <w:lvlJc w:val="left"/>
      <w:pPr>
        <w:tabs>
          <w:tab w:val="num" w:pos="8615"/>
        </w:tabs>
        <w:ind w:left="8615" w:hanging="360"/>
      </w:pPr>
      <w:rPr>
        <w:rFonts w:ascii="Wingdings" w:hAnsi="Wingdings" w:hint="default"/>
      </w:rPr>
    </w:lvl>
  </w:abstractNum>
  <w:abstractNum w:abstractNumId="1">
    <w:nsid w:val="61CD43FE"/>
    <w:multiLevelType w:val="hybridMultilevel"/>
    <w:tmpl w:val="60F4D2A0"/>
    <w:lvl w:ilvl="0" w:tplc="041F0007">
      <w:start w:val="1"/>
      <w:numFmt w:val="bullet"/>
      <w:lvlText w:val=""/>
      <w:lvlPicBulletId w:val="0"/>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68711625"/>
    <w:multiLevelType w:val="hybridMultilevel"/>
    <w:tmpl w:val="5B22BB5C"/>
    <w:lvl w:ilvl="0" w:tplc="5540C84C">
      <w:start w:val="1"/>
      <w:numFmt w:val="bullet"/>
      <w:pStyle w:val="Normal-RMadde1Char"/>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3575"/>
        </w:tabs>
        <w:ind w:left="3575" w:hanging="360"/>
      </w:pPr>
      <w:rPr>
        <w:rFonts w:ascii="Courier New" w:hAnsi="Courier New" w:hint="default"/>
      </w:rPr>
    </w:lvl>
    <w:lvl w:ilvl="2" w:tplc="041F0005">
      <w:start w:val="1"/>
      <w:numFmt w:val="bullet"/>
      <w:lvlText w:val=""/>
      <w:lvlJc w:val="left"/>
      <w:pPr>
        <w:tabs>
          <w:tab w:val="num" w:pos="4295"/>
        </w:tabs>
        <w:ind w:left="4295" w:hanging="360"/>
      </w:pPr>
      <w:rPr>
        <w:rFonts w:ascii="Wingdings" w:hAnsi="Wingdings" w:hint="default"/>
      </w:rPr>
    </w:lvl>
    <w:lvl w:ilvl="3" w:tplc="041F0001" w:tentative="1">
      <w:start w:val="1"/>
      <w:numFmt w:val="bullet"/>
      <w:lvlText w:val=""/>
      <w:lvlJc w:val="left"/>
      <w:pPr>
        <w:tabs>
          <w:tab w:val="num" w:pos="5015"/>
        </w:tabs>
        <w:ind w:left="5015" w:hanging="360"/>
      </w:pPr>
      <w:rPr>
        <w:rFonts w:ascii="Symbol" w:hAnsi="Symbol" w:hint="default"/>
      </w:rPr>
    </w:lvl>
    <w:lvl w:ilvl="4" w:tplc="041F0003" w:tentative="1">
      <w:start w:val="1"/>
      <w:numFmt w:val="bullet"/>
      <w:lvlText w:val="o"/>
      <w:lvlJc w:val="left"/>
      <w:pPr>
        <w:tabs>
          <w:tab w:val="num" w:pos="5735"/>
        </w:tabs>
        <w:ind w:left="5735" w:hanging="360"/>
      </w:pPr>
      <w:rPr>
        <w:rFonts w:ascii="Courier New" w:hAnsi="Courier New" w:hint="default"/>
      </w:rPr>
    </w:lvl>
    <w:lvl w:ilvl="5" w:tplc="041F0005" w:tentative="1">
      <w:start w:val="1"/>
      <w:numFmt w:val="bullet"/>
      <w:lvlText w:val=""/>
      <w:lvlJc w:val="left"/>
      <w:pPr>
        <w:tabs>
          <w:tab w:val="num" w:pos="6455"/>
        </w:tabs>
        <w:ind w:left="6455" w:hanging="360"/>
      </w:pPr>
      <w:rPr>
        <w:rFonts w:ascii="Wingdings" w:hAnsi="Wingdings" w:hint="default"/>
      </w:rPr>
    </w:lvl>
    <w:lvl w:ilvl="6" w:tplc="041F0001" w:tentative="1">
      <w:start w:val="1"/>
      <w:numFmt w:val="bullet"/>
      <w:lvlText w:val=""/>
      <w:lvlJc w:val="left"/>
      <w:pPr>
        <w:tabs>
          <w:tab w:val="num" w:pos="7175"/>
        </w:tabs>
        <w:ind w:left="7175" w:hanging="360"/>
      </w:pPr>
      <w:rPr>
        <w:rFonts w:ascii="Symbol" w:hAnsi="Symbol" w:hint="default"/>
      </w:rPr>
    </w:lvl>
    <w:lvl w:ilvl="7" w:tplc="041F0003" w:tentative="1">
      <w:start w:val="1"/>
      <w:numFmt w:val="bullet"/>
      <w:lvlText w:val="o"/>
      <w:lvlJc w:val="left"/>
      <w:pPr>
        <w:tabs>
          <w:tab w:val="num" w:pos="7895"/>
        </w:tabs>
        <w:ind w:left="7895" w:hanging="360"/>
      </w:pPr>
      <w:rPr>
        <w:rFonts w:ascii="Courier New" w:hAnsi="Courier New" w:hint="default"/>
      </w:rPr>
    </w:lvl>
    <w:lvl w:ilvl="8" w:tplc="041F0005" w:tentative="1">
      <w:start w:val="1"/>
      <w:numFmt w:val="bullet"/>
      <w:lvlText w:val=""/>
      <w:lvlJc w:val="left"/>
      <w:pPr>
        <w:tabs>
          <w:tab w:val="num" w:pos="8615"/>
        </w:tabs>
        <w:ind w:left="8615"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47"/>
    <w:rsid w:val="00002205"/>
    <w:rsid w:val="00002642"/>
    <w:rsid w:val="00005060"/>
    <w:rsid w:val="00013008"/>
    <w:rsid w:val="000256DD"/>
    <w:rsid w:val="00033428"/>
    <w:rsid w:val="000341E0"/>
    <w:rsid w:val="00036D90"/>
    <w:rsid w:val="00040231"/>
    <w:rsid w:val="00040482"/>
    <w:rsid w:val="0004448A"/>
    <w:rsid w:val="00046A50"/>
    <w:rsid w:val="000475AD"/>
    <w:rsid w:val="0005456B"/>
    <w:rsid w:val="0005593B"/>
    <w:rsid w:val="000625D5"/>
    <w:rsid w:val="000637F9"/>
    <w:rsid w:val="00065B04"/>
    <w:rsid w:val="000A1569"/>
    <w:rsid w:val="000A1C01"/>
    <w:rsid w:val="000A5347"/>
    <w:rsid w:val="000A66E0"/>
    <w:rsid w:val="000B3DCA"/>
    <w:rsid w:val="000C541A"/>
    <w:rsid w:val="000C5AE5"/>
    <w:rsid w:val="000D220A"/>
    <w:rsid w:val="000E0C20"/>
    <w:rsid w:val="000F49BE"/>
    <w:rsid w:val="00103112"/>
    <w:rsid w:val="001049DA"/>
    <w:rsid w:val="00105A9D"/>
    <w:rsid w:val="00115534"/>
    <w:rsid w:val="0011566E"/>
    <w:rsid w:val="00115A96"/>
    <w:rsid w:val="00124723"/>
    <w:rsid w:val="00126692"/>
    <w:rsid w:val="00126749"/>
    <w:rsid w:val="0013117C"/>
    <w:rsid w:val="00132D6A"/>
    <w:rsid w:val="00145C74"/>
    <w:rsid w:val="001547D5"/>
    <w:rsid w:val="00160E70"/>
    <w:rsid w:val="001661C1"/>
    <w:rsid w:val="00166427"/>
    <w:rsid w:val="00173B6E"/>
    <w:rsid w:val="001744A2"/>
    <w:rsid w:val="001863E7"/>
    <w:rsid w:val="00190D41"/>
    <w:rsid w:val="00193819"/>
    <w:rsid w:val="00194394"/>
    <w:rsid w:val="001961F2"/>
    <w:rsid w:val="00196E1D"/>
    <w:rsid w:val="00197600"/>
    <w:rsid w:val="001A0799"/>
    <w:rsid w:val="001A701E"/>
    <w:rsid w:val="001C43CF"/>
    <w:rsid w:val="001D5705"/>
    <w:rsid w:val="001D5EF0"/>
    <w:rsid w:val="001D6EB1"/>
    <w:rsid w:val="001E4AA9"/>
    <w:rsid w:val="001E5E4A"/>
    <w:rsid w:val="00203C96"/>
    <w:rsid w:val="00211AA1"/>
    <w:rsid w:val="00211BF8"/>
    <w:rsid w:val="00220F9F"/>
    <w:rsid w:val="00221B73"/>
    <w:rsid w:val="00222BBE"/>
    <w:rsid w:val="0023135C"/>
    <w:rsid w:val="002320BB"/>
    <w:rsid w:val="002356D0"/>
    <w:rsid w:val="002455A4"/>
    <w:rsid w:val="002461E5"/>
    <w:rsid w:val="00250328"/>
    <w:rsid w:val="00256DA8"/>
    <w:rsid w:val="002577CB"/>
    <w:rsid w:val="00261A47"/>
    <w:rsid w:val="00261C8B"/>
    <w:rsid w:val="002730F0"/>
    <w:rsid w:val="00290503"/>
    <w:rsid w:val="00291741"/>
    <w:rsid w:val="002934C1"/>
    <w:rsid w:val="00294573"/>
    <w:rsid w:val="0029746D"/>
    <w:rsid w:val="002A038A"/>
    <w:rsid w:val="002A066A"/>
    <w:rsid w:val="002B0272"/>
    <w:rsid w:val="002B0E71"/>
    <w:rsid w:val="002B0F92"/>
    <w:rsid w:val="002B46FF"/>
    <w:rsid w:val="002C2A2F"/>
    <w:rsid w:val="002C44B4"/>
    <w:rsid w:val="002C62C6"/>
    <w:rsid w:val="002C686B"/>
    <w:rsid w:val="002D0E78"/>
    <w:rsid w:val="002D317C"/>
    <w:rsid w:val="002D375C"/>
    <w:rsid w:val="002D7260"/>
    <w:rsid w:val="002E31B9"/>
    <w:rsid w:val="002E4DBF"/>
    <w:rsid w:val="002F10E0"/>
    <w:rsid w:val="0030689B"/>
    <w:rsid w:val="00313D91"/>
    <w:rsid w:val="003304DC"/>
    <w:rsid w:val="003315B3"/>
    <w:rsid w:val="00333910"/>
    <w:rsid w:val="0033661C"/>
    <w:rsid w:val="00341787"/>
    <w:rsid w:val="003439D9"/>
    <w:rsid w:val="00344AD6"/>
    <w:rsid w:val="003523B4"/>
    <w:rsid w:val="00355D17"/>
    <w:rsid w:val="00355E27"/>
    <w:rsid w:val="0038260F"/>
    <w:rsid w:val="00390975"/>
    <w:rsid w:val="00390C16"/>
    <w:rsid w:val="0039154F"/>
    <w:rsid w:val="003A25EF"/>
    <w:rsid w:val="003B1267"/>
    <w:rsid w:val="003C1404"/>
    <w:rsid w:val="003C209F"/>
    <w:rsid w:val="003C2336"/>
    <w:rsid w:val="003D0713"/>
    <w:rsid w:val="003D60A0"/>
    <w:rsid w:val="003E26E8"/>
    <w:rsid w:val="003E492E"/>
    <w:rsid w:val="003F4568"/>
    <w:rsid w:val="00400EB8"/>
    <w:rsid w:val="00400EEE"/>
    <w:rsid w:val="00407E86"/>
    <w:rsid w:val="0041370B"/>
    <w:rsid w:val="00413717"/>
    <w:rsid w:val="00413C63"/>
    <w:rsid w:val="004157C8"/>
    <w:rsid w:val="00431A93"/>
    <w:rsid w:val="004324AE"/>
    <w:rsid w:val="00437EEC"/>
    <w:rsid w:val="00444F4F"/>
    <w:rsid w:val="00444F5C"/>
    <w:rsid w:val="00454377"/>
    <w:rsid w:val="00455AC3"/>
    <w:rsid w:val="00456B52"/>
    <w:rsid w:val="00461E7D"/>
    <w:rsid w:val="00465EA1"/>
    <w:rsid w:val="00466D3F"/>
    <w:rsid w:val="00467082"/>
    <w:rsid w:val="0046743E"/>
    <w:rsid w:val="004709A8"/>
    <w:rsid w:val="004734A4"/>
    <w:rsid w:val="00474D4F"/>
    <w:rsid w:val="00474FD3"/>
    <w:rsid w:val="00475696"/>
    <w:rsid w:val="00482E78"/>
    <w:rsid w:val="00483AEB"/>
    <w:rsid w:val="00484B22"/>
    <w:rsid w:val="004871AA"/>
    <w:rsid w:val="00490F6E"/>
    <w:rsid w:val="004A094A"/>
    <w:rsid w:val="004A1B1B"/>
    <w:rsid w:val="004A3309"/>
    <w:rsid w:val="004A3942"/>
    <w:rsid w:val="004B0B88"/>
    <w:rsid w:val="004C6317"/>
    <w:rsid w:val="004D2D06"/>
    <w:rsid w:val="004D594F"/>
    <w:rsid w:val="004E04F5"/>
    <w:rsid w:val="004E0A0E"/>
    <w:rsid w:val="004E0E63"/>
    <w:rsid w:val="004E1687"/>
    <w:rsid w:val="004E19F0"/>
    <w:rsid w:val="004E1B2D"/>
    <w:rsid w:val="004E3C47"/>
    <w:rsid w:val="004E414E"/>
    <w:rsid w:val="004E4D80"/>
    <w:rsid w:val="004F3A9E"/>
    <w:rsid w:val="004F497C"/>
    <w:rsid w:val="0050485F"/>
    <w:rsid w:val="0051447C"/>
    <w:rsid w:val="00514EDD"/>
    <w:rsid w:val="00524610"/>
    <w:rsid w:val="00525AA5"/>
    <w:rsid w:val="005311D7"/>
    <w:rsid w:val="00532CFA"/>
    <w:rsid w:val="00534F7C"/>
    <w:rsid w:val="005360DD"/>
    <w:rsid w:val="00542F70"/>
    <w:rsid w:val="00546CD9"/>
    <w:rsid w:val="00555450"/>
    <w:rsid w:val="00556B66"/>
    <w:rsid w:val="00557B4D"/>
    <w:rsid w:val="00561493"/>
    <w:rsid w:val="00562083"/>
    <w:rsid w:val="00571761"/>
    <w:rsid w:val="00571BC5"/>
    <w:rsid w:val="00574B2A"/>
    <w:rsid w:val="005844AE"/>
    <w:rsid w:val="00590159"/>
    <w:rsid w:val="00594E06"/>
    <w:rsid w:val="005A0E7B"/>
    <w:rsid w:val="005A6E20"/>
    <w:rsid w:val="005B2E55"/>
    <w:rsid w:val="005B3607"/>
    <w:rsid w:val="005B6056"/>
    <w:rsid w:val="005C3053"/>
    <w:rsid w:val="005D17A8"/>
    <w:rsid w:val="005D392D"/>
    <w:rsid w:val="005D7DDD"/>
    <w:rsid w:val="005E1816"/>
    <w:rsid w:val="005E5FF3"/>
    <w:rsid w:val="005F5690"/>
    <w:rsid w:val="005F6FD3"/>
    <w:rsid w:val="005F7FEB"/>
    <w:rsid w:val="00606DD1"/>
    <w:rsid w:val="0061176F"/>
    <w:rsid w:val="00612EC1"/>
    <w:rsid w:val="006141A5"/>
    <w:rsid w:val="00627597"/>
    <w:rsid w:val="00627CB9"/>
    <w:rsid w:val="006344FA"/>
    <w:rsid w:val="00635BEC"/>
    <w:rsid w:val="0064155B"/>
    <w:rsid w:val="0064566B"/>
    <w:rsid w:val="0065109C"/>
    <w:rsid w:val="006621E5"/>
    <w:rsid w:val="00665559"/>
    <w:rsid w:val="00666D90"/>
    <w:rsid w:val="00670F0D"/>
    <w:rsid w:val="0067321A"/>
    <w:rsid w:val="00675566"/>
    <w:rsid w:val="00697D64"/>
    <w:rsid w:val="006B2258"/>
    <w:rsid w:val="006C6E34"/>
    <w:rsid w:val="006D24B0"/>
    <w:rsid w:val="006E1371"/>
    <w:rsid w:val="006E5906"/>
    <w:rsid w:val="006E6F82"/>
    <w:rsid w:val="006F7305"/>
    <w:rsid w:val="00701233"/>
    <w:rsid w:val="007061B7"/>
    <w:rsid w:val="00710F89"/>
    <w:rsid w:val="00713EC0"/>
    <w:rsid w:val="007168C0"/>
    <w:rsid w:val="00716C8D"/>
    <w:rsid w:val="0073619F"/>
    <w:rsid w:val="00736224"/>
    <w:rsid w:val="00746009"/>
    <w:rsid w:val="00746156"/>
    <w:rsid w:val="007505FC"/>
    <w:rsid w:val="00762671"/>
    <w:rsid w:val="007632D9"/>
    <w:rsid w:val="00765781"/>
    <w:rsid w:val="00765976"/>
    <w:rsid w:val="00775AD7"/>
    <w:rsid w:val="00790B28"/>
    <w:rsid w:val="007A3AC2"/>
    <w:rsid w:val="007B0624"/>
    <w:rsid w:val="007B0E7C"/>
    <w:rsid w:val="007B4214"/>
    <w:rsid w:val="007B6C91"/>
    <w:rsid w:val="007C5429"/>
    <w:rsid w:val="007E7554"/>
    <w:rsid w:val="007F0CB3"/>
    <w:rsid w:val="007F6375"/>
    <w:rsid w:val="007F7161"/>
    <w:rsid w:val="008042C6"/>
    <w:rsid w:val="00804CB6"/>
    <w:rsid w:val="0080686C"/>
    <w:rsid w:val="00821B87"/>
    <w:rsid w:val="00835321"/>
    <w:rsid w:val="00842EF9"/>
    <w:rsid w:val="00845D34"/>
    <w:rsid w:val="008514E8"/>
    <w:rsid w:val="008572C6"/>
    <w:rsid w:val="0086069C"/>
    <w:rsid w:val="00860E81"/>
    <w:rsid w:val="00873473"/>
    <w:rsid w:val="00877783"/>
    <w:rsid w:val="00885CE4"/>
    <w:rsid w:val="00890129"/>
    <w:rsid w:val="00894575"/>
    <w:rsid w:val="00897588"/>
    <w:rsid w:val="008A6EE7"/>
    <w:rsid w:val="008B3C0E"/>
    <w:rsid w:val="008C5FB4"/>
    <w:rsid w:val="008D03B9"/>
    <w:rsid w:val="008D4447"/>
    <w:rsid w:val="008E250B"/>
    <w:rsid w:val="008F0B4D"/>
    <w:rsid w:val="008F2117"/>
    <w:rsid w:val="008F24E8"/>
    <w:rsid w:val="008F376C"/>
    <w:rsid w:val="008F4F58"/>
    <w:rsid w:val="008F5484"/>
    <w:rsid w:val="009029E6"/>
    <w:rsid w:val="00904391"/>
    <w:rsid w:val="00904AE6"/>
    <w:rsid w:val="00906E12"/>
    <w:rsid w:val="00921794"/>
    <w:rsid w:val="00926718"/>
    <w:rsid w:val="00932A79"/>
    <w:rsid w:val="0093534C"/>
    <w:rsid w:val="009441CF"/>
    <w:rsid w:val="00945ED8"/>
    <w:rsid w:val="009476B0"/>
    <w:rsid w:val="00950908"/>
    <w:rsid w:val="0096174B"/>
    <w:rsid w:val="0096572E"/>
    <w:rsid w:val="00974CD7"/>
    <w:rsid w:val="00976A5B"/>
    <w:rsid w:val="009823AF"/>
    <w:rsid w:val="00991D3E"/>
    <w:rsid w:val="009A330D"/>
    <w:rsid w:val="009A4B99"/>
    <w:rsid w:val="009A7501"/>
    <w:rsid w:val="009B569B"/>
    <w:rsid w:val="009B7ABA"/>
    <w:rsid w:val="009C5C8A"/>
    <w:rsid w:val="009C6D9A"/>
    <w:rsid w:val="009C734B"/>
    <w:rsid w:val="009D134A"/>
    <w:rsid w:val="009D1A47"/>
    <w:rsid w:val="009D7A1E"/>
    <w:rsid w:val="009E0292"/>
    <w:rsid w:val="009E3F0F"/>
    <w:rsid w:val="009E6A2F"/>
    <w:rsid w:val="009F195E"/>
    <w:rsid w:val="009F21B4"/>
    <w:rsid w:val="00A1041E"/>
    <w:rsid w:val="00A1111E"/>
    <w:rsid w:val="00A1401F"/>
    <w:rsid w:val="00A1689F"/>
    <w:rsid w:val="00A2101D"/>
    <w:rsid w:val="00A31EA4"/>
    <w:rsid w:val="00A35E3A"/>
    <w:rsid w:val="00A370C0"/>
    <w:rsid w:val="00A42CD0"/>
    <w:rsid w:val="00A4472E"/>
    <w:rsid w:val="00A47695"/>
    <w:rsid w:val="00A548A3"/>
    <w:rsid w:val="00A556BA"/>
    <w:rsid w:val="00A55F7E"/>
    <w:rsid w:val="00A60149"/>
    <w:rsid w:val="00A659E5"/>
    <w:rsid w:val="00A710FE"/>
    <w:rsid w:val="00A714FA"/>
    <w:rsid w:val="00A71C87"/>
    <w:rsid w:val="00A74F01"/>
    <w:rsid w:val="00A80CCF"/>
    <w:rsid w:val="00A862E6"/>
    <w:rsid w:val="00A904E0"/>
    <w:rsid w:val="00A91837"/>
    <w:rsid w:val="00A924F9"/>
    <w:rsid w:val="00A94D33"/>
    <w:rsid w:val="00AB12D6"/>
    <w:rsid w:val="00AB3CF0"/>
    <w:rsid w:val="00AC131B"/>
    <w:rsid w:val="00AD1922"/>
    <w:rsid w:val="00AD2703"/>
    <w:rsid w:val="00AE02BA"/>
    <w:rsid w:val="00AE53EA"/>
    <w:rsid w:val="00AF0CC5"/>
    <w:rsid w:val="00B04600"/>
    <w:rsid w:val="00B13288"/>
    <w:rsid w:val="00B14324"/>
    <w:rsid w:val="00B15C7B"/>
    <w:rsid w:val="00B16717"/>
    <w:rsid w:val="00B20476"/>
    <w:rsid w:val="00B34376"/>
    <w:rsid w:val="00B50A2B"/>
    <w:rsid w:val="00B514B8"/>
    <w:rsid w:val="00B54859"/>
    <w:rsid w:val="00B54B4B"/>
    <w:rsid w:val="00B566F7"/>
    <w:rsid w:val="00B81C42"/>
    <w:rsid w:val="00B8624B"/>
    <w:rsid w:val="00B9241D"/>
    <w:rsid w:val="00B97FC1"/>
    <w:rsid w:val="00BA4D31"/>
    <w:rsid w:val="00BB1637"/>
    <w:rsid w:val="00BB1B06"/>
    <w:rsid w:val="00BB679A"/>
    <w:rsid w:val="00BC00C7"/>
    <w:rsid w:val="00BC1F20"/>
    <w:rsid w:val="00BC7B90"/>
    <w:rsid w:val="00BD22E4"/>
    <w:rsid w:val="00BD3635"/>
    <w:rsid w:val="00BD4B71"/>
    <w:rsid w:val="00BD722D"/>
    <w:rsid w:val="00BE2847"/>
    <w:rsid w:val="00BE2BAB"/>
    <w:rsid w:val="00BE77B6"/>
    <w:rsid w:val="00BF2301"/>
    <w:rsid w:val="00BF4498"/>
    <w:rsid w:val="00BF4661"/>
    <w:rsid w:val="00C01384"/>
    <w:rsid w:val="00C0237E"/>
    <w:rsid w:val="00C03399"/>
    <w:rsid w:val="00C072B7"/>
    <w:rsid w:val="00C12A90"/>
    <w:rsid w:val="00C23777"/>
    <w:rsid w:val="00C365BC"/>
    <w:rsid w:val="00C43418"/>
    <w:rsid w:val="00C47AA1"/>
    <w:rsid w:val="00C52910"/>
    <w:rsid w:val="00C563FA"/>
    <w:rsid w:val="00C63451"/>
    <w:rsid w:val="00C732FF"/>
    <w:rsid w:val="00C74055"/>
    <w:rsid w:val="00C75190"/>
    <w:rsid w:val="00C82B9E"/>
    <w:rsid w:val="00C8313B"/>
    <w:rsid w:val="00C976F0"/>
    <w:rsid w:val="00CB22AB"/>
    <w:rsid w:val="00CB5593"/>
    <w:rsid w:val="00CC1062"/>
    <w:rsid w:val="00CC3893"/>
    <w:rsid w:val="00CC6F95"/>
    <w:rsid w:val="00CC70B4"/>
    <w:rsid w:val="00CD3122"/>
    <w:rsid w:val="00CD5B8E"/>
    <w:rsid w:val="00CE19E8"/>
    <w:rsid w:val="00CF0773"/>
    <w:rsid w:val="00CF58EA"/>
    <w:rsid w:val="00CF769D"/>
    <w:rsid w:val="00D03CE8"/>
    <w:rsid w:val="00D14BDB"/>
    <w:rsid w:val="00D20BFC"/>
    <w:rsid w:val="00D21460"/>
    <w:rsid w:val="00D21DB0"/>
    <w:rsid w:val="00D27F5A"/>
    <w:rsid w:val="00D30BEC"/>
    <w:rsid w:val="00D3135B"/>
    <w:rsid w:val="00D321D5"/>
    <w:rsid w:val="00D359CB"/>
    <w:rsid w:val="00D35FF7"/>
    <w:rsid w:val="00D365C0"/>
    <w:rsid w:val="00D42440"/>
    <w:rsid w:val="00D45E36"/>
    <w:rsid w:val="00D45E93"/>
    <w:rsid w:val="00D50918"/>
    <w:rsid w:val="00D51A06"/>
    <w:rsid w:val="00D53518"/>
    <w:rsid w:val="00D5783B"/>
    <w:rsid w:val="00D6243D"/>
    <w:rsid w:val="00D72140"/>
    <w:rsid w:val="00D73C2F"/>
    <w:rsid w:val="00D77C9A"/>
    <w:rsid w:val="00D81F9B"/>
    <w:rsid w:val="00D849E1"/>
    <w:rsid w:val="00D93807"/>
    <w:rsid w:val="00D94033"/>
    <w:rsid w:val="00DA187B"/>
    <w:rsid w:val="00DA451E"/>
    <w:rsid w:val="00DA50A1"/>
    <w:rsid w:val="00DA5A74"/>
    <w:rsid w:val="00DC2407"/>
    <w:rsid w:val="00DC5142"/>
    <w:rsid w:val="00DC6409"/>
    <w:rsid w:val="00DD4CB3"/>
    <w:rsid w:val="00DD6480"/>
    <w:rsid w:val="00DE2F33"/>
    <w:rsid w:val="00DE7B87"/>
    <w:rsid w:val="00DF32FB"/>
    <w:rsid w:val="00DF42D0"/>
    <w:rsid w:val="00DF4543"/>
    <w:rsid w:val="00E1100B"/>
    <w:rsid w:val="00E1204F"/>
    <w:rsid w:val="00E12470"/>
    <w:rsid w:val="00E16E28"/>
    <w:rsid w:val="00E24762"/>
    <w:rsid w:val="00E260BF"/>
    <w:rsid w:val="00E3322C"/>
    <w:rsid w:val="00E34650"/>
    <w:rsid w:val="00E3474A"/>
    <w:rsid w:val="00E5134E"/>
    <w:rsid w:val="00E57CC5"/>
    <w:rsid w:val="00E61E5F"/>
    <w:rsid w:val="00E70985"/>
    <w:rsid w:val="00E764BF"/>
    <w:rsid w:val="00E81FC7"/>
    <w:rsid w:val="00E97A30"/>
    <w:rsid w:val="00EA1215"/>
    <w:rsid w:val="00EA219B"/>
    <w:rsid w:val="00EA417F"/>
    <w:rsid w:val="00EB08CB"/>
    <w:rsid w:val="00EB11DC"/>
    <w:rsid w:val="00EB549D"/>
    <w:rsid w:val="00EB67CD"/>
    <w:rsid w:val="00EB741C"/>
    <w:rsid w:val="00EB7645"/>
    <w:rsid w:val="00ED16B7"/>
    <w:rsid w:val="00ED2EE3"/>
    <w:rsid w:val="00EF2AB8"/>
    <w:rsid w:val="00EF7963"/>
    <w:rsid w:val="00F0685A"/>
    <w:rsid w:val="00F13650"/>
    <w:rsid w:val="00F1677D"/>
    <w:rsid w:val="00F2296C"/>
    <w:rsid w:val="00F25328"/>
    <w:rsid w:val="00F32300"/>
    <w:rsid w:val="00F413E8"/>
    <w:rsid w:val="00F50A39"/>
    <w:rsid w:val="00F5154E"/>
    <w:rsid w:val="00F52729"/>
    <w:rsid w:val="00F60D01"/>
    <w:rsid w:val="00F62102"/>
    <w:rsid w:val="00F66E04"/>
    <w:rsid w:val="00F70257"/>
    <w:rsid w:val="00F70F8C"/>
    <w:rsid w:val="00F7206F"/>
    <w:rsid w:val="00F73788"/>
    <w:rsid w:val="00F8201F"/>
    <w:rsid w:val="00F831BB"/>
    <w:rsid w:val="00F836AB"/>
    <w:rsid w:val="00F83B8D"/>
    <w:rsid w:val="00F87133"/>
    <w:rsid w:val="00F87B8C"/>
    <w:rsid w:val="00F95DC6"/>
    <w:rsid w:val="00FA3902"/>
    <w:rsid w:val="00FA6505"/>
    <w:rsid w:val="00FA7DCC"/>
    <w:rsid w:val="00FB2C3E"/>
    <w:rsid w:val="00FC592E"/>
    <w:rsid w:val="00FD08A2"/>
    <w:rsid w:val="00FD3AF1"/>
    <w:rsid w:val="00FD6E35"/>
    <w:rsid w:val="00FE00AA"/>
    <w:rsid w:val="00FE279C"/>
    <w:rsid w:val="00FF4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1B"/>
    <w:pPr>
      <w:spacing w:after="200" w:line="276" w:lineRule="auto"/>
    </w:pPr>
    <w:rPr>
      <w:sz w:val="22"/>
      <w:szCs w:val="22"/>
      <w:lang w:eastAsia="en-US"/>
    </w:rPr>
  </w:style>
  <w:style w:type="paragraph" w:styleId="Balk1">
    <w:name w:val="heading 1"/>
    <w:aliases w:val="Char Char"/>
    <w:basedOn w:val="Normal"/>
    <w:next w:val="Normal"/>
    <w:link w:val="Balk1Char"/>
    <w:qFormat/>
    <w:rsid w:val="000D220A"/>
    <w:pPr>
      <w:keepNext/>
      <w:keepLines/>
      <w:spacing w:before="480" w:after="100" w:afterAutospacing="1" w:line="240" w:lineRule="auto"/>
      <w:ind w:firstLine="709"/>
      <w:jc w:val="both"/>
      <w:outlineLvl w:val="0"/>
    </w:pPr>
    <w:rPr>
      <w:rFonts w:ascii="Times New Roman" w:eastAsia="Times New Roman" w:hAnsi="Times New Roman"/>
      <w:b/>
      <w:bCs/>
      <w:color w:val="FF0000"/>
      <w:sz w:val="24"/>
      <w:szCs w:val="24"/>
      <w:u w:val="single"/>
      <w:lang w:eastAsia="tr-TR"/>
    </w:rPr>
  </w:style>
  <w:style w:type="paragraph" w:styleId="Balk2">
    <w:name w:val="heading 2"/>
    <w:basedOn w:val="Normal"/>
    <w:next w:val="Normal"/>
    <w:link w:val="Balk2Char"/>
    <w:unhideWhenUsed/>
    <w:qFormat/>
    <w:rsid w:val="000D220A"/>
    <w:pPr>
      <w:keepNext/>
      <w:keepLines/>
      <w:spacing w:before="480" w:after="100" w:afterAutospacing="1" w:line="240" w:lineRule="auto"/>
      <w:ind w:firstLine="709"/>
      <w:jc w:val="both"/>
      <w:outlineLvl w:val="1"/>
    </w:pPr>
    <w:rPr>
      <w:rFonts w:ascii="Times New Roman" w:eastAsia="Times New Roman" w:hAnsi="Times New Roman"/>
      <w:b/>
      <w:bCs/>
      <w:color w:val="FF0000"/>
      <w:sz w:val="24"/>
      <w:szCs w:val="24"/>
      <w:lang w:eastAsia="tr-TR"/>
    </w:rPr>
  </w:style>
  <w:style w:type="paragraph" w:styleId="Balk3">
    <w:name w:val="heading 3"/>
    <w:aliases w:val="Başlık 3 Char Char,Başlık 3 Char Char Char Char,Başlık 3 Char Char Char Char Char,Başlık 3 Char Char Char Char Char Char Char Char Char,Başlık 3 Char Char Char Char Char Char Char Char"/>
    <w:basedOn w:val="Normal"/>
    <w:next w:val="Normal"/>
    <w:link w:val="Balk3Char"/>
    <w:unhideWhenUsed/>
    <w:qFormat/>
    <w:rsid w:val="000D220A"/>
    <w:pPr>
      <w:keepNext/>
      <w:spacing w:before="480" w:after="100" w:afterAutospacing="1" w:line="240" w:lineRule="auto"/>
      <w:ind w:firstLine="709"/>
      <w:jc w:val="both"/>
      <w:outlineLvl w:val="2"/>
    </w:pPr>
    <w:rPr>
      <w:rFonts w:ascii="Times New Roman" w:eastAsia="Times New Roman" w:hAnsi="Times New Roman"/>
      <w:b/>
      <w:bCs/>
      <w:color w:val="FF0000"/>
      <w:sz w:val="24"/>
      <w:szCs w:val="24"/>
      <w:lang w:eastAsia="tr-TR"/>
    </w:rPr>
  </w:style>
  <w:style w:type="paragraph" w:styleId="Balk4">
    <w:name w:val="heading 4"/>
    <w:basedOn w:val="Normal"/>
    <w:next w:val="Normal"/>
    <w:link w:val="Balk4Char"/>
    <w:qFormat/>
    <w:rsid w:val="00E764BF"/>
    <w:pPr>
      <w:widowControl w:val="0"/>
      <w:autoSpaceDE w:val="0"/>
      <w:autoSpaceDN w:val="0"/>
      <w:adjustRightInd w:val="0"/>
      <w:spacing w:before="100" w:beforeAutospacing="1" w:after="100" w:afterAutospacing="1" w:line="240" w:lineRule="auto"/>
      <w:ind w:firstLine="709"/>
      <w:jc w:val="both"/>
      <w:textAlignment w:val="baseline"/>
      <w:outlineLvl w:val="3"/>
    </w:pPr>
    <w:rPr>
      <w:rFonts w:ascii="Times New Roman" w:hAnsi="Times New Roman"/>
      <w:b/>
      <w:i/>
      <w:color w:val="FF0000"/>
      <w:sz w:val="24"/>
      <w:szCs w:val="24"/>
      <w:u w:val="single"/>
      <w:lang w:eastAsia="tr-TR"/>
    </w:rPr>
  </w:style>
  <w:style w:type="paragraph" w:styleId="Balk5">
    <w:name w:val="heading 5"/>
    <w:basedOn w:val="Normal"/>
    <w:next w:val="Normal"/>
    <w:link w:val="Balk5Char"/>
    <w:qFormat/>
    <w:rsid w:val="00D45E36"/>
    <w:pPr>
      <w:widowControl w:val="0"/>
      <w:adjustRightInd w:val="0"/>
      <w:spacing w:before="100" w:beforeAutospacing="1" w:after="100" w:afterAutospacing="1" w:line="240" w:lineRule="auto"/>
      <w:ind w:firstLine="709"/>
      <w:jc w:val="both"/>
      <w:textAlignment w:val="baseline"/>
      <w:outlineLvl w:val="4"/>
    </w:pPr>
    <w:rPr>
      <w:rFonts w:ascii="Times New Roman" w:hAnsi="Times New Roman"/>
      <w:b/>
      <w:bCs/>
      <w:i/>
      <w:iCs/>
      <w:color w:val="FF0000"/>
      <w:sz w:val="24"/>
      <w:szCs w:val="24"/>
    </w:rPr>
  </w:style>
  <w:style w:type="paragraph" w:styleId="Balk6">
    <w:name w:val="heading 6"/>
    <w:basedOn w:val="Normal"/>
    <w:next w:val="Normal"/>
    <w:link w:val="Balk6Char"/>
    <w:qFormat/>
    <w:rsid w:val="00D45E36"/>
    <w:pPr>
      <w:widowControl w:val="0"/>
      <w:adjustRightInd w:val="0"/>
      <w:spacing w:before="100" w:beforeAutospacing="1" w:after="100" w:afterAutospacing="1" w:line="240" w:lineRule="auto"/>
      <w:ind w:firstLine="709"/>
      <w:jc w:val="both"/>
      <w:textAlignment w:val="baseline"/>
      <w:outlineLvl w:val="5"/>
    </w:pPr>
    <w:rPr>
      <w:rFonts w:ascii="Times New Roman" w:hAnsi="Times New Roman"/>
      <w:b/>
      <w:bCs/>
      <w:color w:val="FF0000"/>
      <w:sz w:val="24"/>
      <w:szCs w:val="24"/>
    </w:rPr>
  </w:style>
  <w:style w:type="paragraph" w:styleId="Balk7">
    <w:name w:val="heading 7"/>
    <w:basedOn w:val="Normal"/>
    <w:next w:val="Normal"/>
    <w:link w:val="Balk7Char"/>
    <w:qFormat/>
    <w:rsid w:val="0013117C"/>
    <w:pPr>
      <w:widowControl w:val="0"/>
      <w:adjustRightInd w:val="0"/>
      <w:spacing w:before="240" w:after="60" w:line="360" w:lineRule="atLeast"/>
      <w:jc w:val="both"/>
      <w:textAlignment w:val="baseline"/>
      <w:outlineLvl w:val="6"/>
    </w:pPr>
    <w:rPr>
      <w:rFonts w:ascii="Times New Roman" w:hAnsi="Times New Roman"/>
      <w:sz w:val="24"/>
      <w:szCs w:val="24"/>
    </w:rPr>
  </w:style>
  <w:style w:type="paragraph" w:styleId="Balk8">
    <w:name w:val="heading 8"/>
    <w:basedOn w:val="Normal"/>
    <w:next w:val="Normal"/>
    <w:link w:val="Balk8Char"/>
    <w:qFormat/>
    <w:rsid w:val="0013117C"/>
    <w:pPr>
      <w:widowControl w:val="0"/>
      <w:adjustRightInd w:val="0"/>
      <w:spacing w:before="240" w:after="60" w:line="360" w:lineRule="atLeast"/>
      <w:jc w:val="both"/>
      <w:textAlignment w:val="baseline"/>
      <w:outlineLvl w:val="7"/>
    </w:pPr>
    <w:rPr>
      <w:rFonts w:ascii="Times New Roman" w:hAnsi="Times New Roman"/>
      <w:i/>
      <w:iCs/>
      <w:sz w:val="24"/>
      <w:szCs w:val="24"/>
    </w:rPr>
  </w:style>
  <w:style w:type="paragraph" w:styleId="Balk9">
    <w:name w:val="heading 9"/>
    <w:basedOn w:val="Normal"/>
    <w:next w:val="Normal"/>
    <w:link w:val="Balk9Char"/>
    <w:qFormat/>
    <w:rsid w:val="0013117C"/>
    <w:pPr>
      <w:widowControl w:val="0"/>
      <w:adjustRightInd w:val="0"/>
      <w:spacing w:before="240" w:after="60" w:line="360" w:lineRule="atLeast"/>
      <w:jc w:val="both"/>
      <w:textAlignment w:val="baseline"/>
      <w:outlineLvl w:val="8"/>
    </w:pPr>
    <w:rPr>
      <w:rFonts w:ascii="Garamond" w:hAnsi="Garamond" w:cs="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E2847"/>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stbilgiChar">
    <w:name w:val="Üstbilgi Char"/>
    <w:link w:val="stbilgi"/>
    <w:rsid w:val="00BE2847"/>
    <w:rPr>
      <w:rFonts w:ascii="Times New Roman" w:eastAsia="Times New Roman" w:hAnsi="Times New Roman" w:cs="Times New Roman"/>
      <w:sz w:val="24"/>
      <w:szCs w:val="24"/>
      <w:lang w:eastAsia="tr-TR"/>
    </w:rPr>
  </w:style>
  <w:style w:type="character" w:styleId="SayfaNumaras">
    <w:name w:val="page number"/>
    <w:basedOn w:val="VarsaylanParagrafYazTipi"/>
    <w:rsid w:val="00BE2847"/>
  </w:style>
  <w:style w:type="paragraph" w:styleId="T1">
    <w:name w:val="toc 1"/>
    <w:basedOn w:val="Normal"/>
    <w:next w:val="Normal"/>
    <w:autoRedefine/>
    <w:uiPriority w:val="39"/>
    <w:unhideWhenUsed/>
    <w:rsid w:val="00BB1B06"/>
    <w:pPr>
      <w:tabs>
        <w:tab w:val="right" w:leader="dot" w:pos="9571"/>
      </w:tabs>
      <w:spacing w:before="120" w:after="120"/>
    </w:pPr>
    <w:rPr>
      <w:rFonts w:asciiTheme="minorHAnsi" w:hAnsiTheme="minorHAnsi" w:cstheme="minorHAnsi"/>
      <w:b/>
      <w:bCs/>
      <w:caps/>
      <w:sz w:val="20"/>
      <w:szCs w:val="20"/>
    </w:rPr>
  </w:style>
  <w:style w:type="paragraph" w:styleId="T2">
    <w:name w:val="toc 2"/>
    <w:basedOn w:val="Normal"/>
    <w:next w:val="Normal"/>
    <w:autoRedefine/>
    <w:uiPriority w:val="39"/>
    <w:unhideWhenUsed/>
    <w:rsid w:val="00BE2847"/>
    <w:pPr>
      <w:spacing w:after="0"/>
      <w:ind w:left="220"/>
    </w:pPr>
    <w:rPr>
      <w:rFonts w:asciiTheme="minorHAnsi" w:hAnsiTheme="minorHAnsi" w:cstheme="minorHAnsi"/>
      <w:smallCaps/>
      <w:sz w:val="20"/>
      <w:szCs w:val="20"/>
    </w:rPr>
  </w:style>
  <w:style w:type="character" w:styleId="Kpr">
    <w:name w:val="Hyperlink"/>
    <w:uiPriority w:val="99"/>
    <w:unhideWhenUsed/>
    <w:rsid w:val="00BE2847"/>
    <w:rPr>
      <w:color w:val="0000FF"/>
      <w:u w:val="single"/>
    </w:rPr>
  </w:style>
  <w:style w:type="character" w:customStyle="1" w:styleId="Balk1Char">
    <w:name w:val="Başlık 1 Char"/>
    <w:aliases w:val="Char Char Char1"/>
    <w:link w:val="Balk1"/>
    <w:rsid w:val="000D220A"/>
    <w:rPr>
      <w:rFonts w:ascii="Times New Roman" w:eastAsia="Times New Roman" w:hAnsi="Times New Roman"/>
      <w:b/>
      <w:bCs/>
      <w:color w:val="FF0000"/>
      <w:sz w:val="24"/>
      <w:szCs w:val="24"/>
      <w:u w:val="single"/>
    </w:rPr>
  </w:style>
  <w:style w:type="character" w:customStyle="1" w:styleId="Balk2Char">
    <w:name w:val="Başlık 2 Char"/>
    <w:link w:val="Balk2"/>
    <w:rsid w:val="000D220A"/>
    <w:rPr>
      <w:rFonts w:ascii="Times New Roman" w:eastAsia="Times New Roman" w:hAnsi="Times New Roman"/>
      <w:b/>
      <w:bCs/>
      <w:color w:val="FF0000"/>
      <w:sz w:val="24"/>
      <w:szCs w:val="24"/>
    </w:rPr>
  </w:style>
  <w:style w:type="paragraph" w:styleId="Altbilgi">
    <w:name w:val="footer"/>
    <w:basedOn w:val="Normal"/>
    <w:link w:val="AltbilgiChar"/>
    <w:uiPriority w:val="99"/>
    <w:unhideWhenUsed/>
    <w:rsid w:val="00A2101D"/>
    <w:pPr>
      <w:tabs>
        <w:tab w:val="center" w:pos="4536"/>
        <w:tab w:val="right" w:pos="9072"/>
      </w:tabs>
    </w:pPr>
  </w:style>
  <w:style w:type="character" w:customStyle="1" w:styleId="AltbilgiChar">
    <w:name w:val="Altbilgi Char"/>
    <w:link w:val="Altbilgi"/>
    <w:uiPriority w:val="99"/>
    <w:rsid w:val="00A2101D"/>
    <w:rPr>
      <w:sz w:val="22"/>
      <w:szCs w:val="22"/>
      <w:lang w:eastAsia="en-US"/>
    </w:rPr>
  </w:style>
  <w:style w:type="paragraph" w:styleId="T3">
    <w:name w:val="toc 3"/>
    <w:basedOn w:val="Normal"/>
    <w:next w:val="Normal"/>
    <w:autoRedefine/>
    <w:uiPriority w:val="39"/>
    <w:unhideWhenUsed/>
    <w:rsid w:val="00C976F0"/>
    <w:pPr>
      <w:spacing w:after="0"/>
      <w:ind w:left="440"/>
    </w:pPr>
    <w:rPr>
      <w:rFonts w:asciiTheme="minorHAnsi" w:hAnsiTheme="minorHAnsi" w:cstheme="minorHAnsi"/>
      <w:i/>
      <w:iCs/>
      <w:sz w:val="20"/>
      <w:szCs w:val="20"/>
    </w:rPr>
  </w:style>
  <w:style w:type="paragraph" w:styleId="T4">
    <w:name w:val="toc 4"/>
    <w:basedOn w:val="Normal"/>
    <w:next w:val="Normal"/>
    <w:autoRedefine/>
    <w:uiPriority w:val="39"/>
    <w:unhideWhenUsed/>
    <w:rsid w:val="00C976F0"/>
    <w:pPr>
      <w:spacing w:after="0"/>
      <w:ind w:left="660"/>
    </w:pPr>
    <w:rPr>
      <w:rFonts w:asciiTheme="minorHAnsi" w:hAnsiTheme="minorHAnsi" w:cstheme="minorHAnsi"/>
      <w:sz w:val="18"/>
      <w:szCs w:val="18"/>
    </w:rPr>
  </w:style>
  <w:style w:type="paragraph" w:styleId="T5">
    <w:name w:val="toc 5"/>
    <w:basedOn w:val="Normal"/>
    <w:next w:val="Normal"/>
    <w:autoRedefine/>
    <w:uiPriority w:val="39"/>
    <w:unhideWhenUsed/>
    <w:rsid w:val="00C976F0"/>
    <w:pPr>
      <w:spacing w:after="0"/>
      <w:ind w:left="880"/>
    </w:pPr>
    <w:rPr>
      <w:rFonts w:asciiTheme="minorHAnsi" w:hAnsiTheme="minorHAnsi" w:cstheme="minorHAnsi"/>
      <w:sz w:val="18"/>
      <w:szCs w:val="18"/>
    </w:rPr>
  </w:style>
  <w:style w:type="paragraph" w:styleId="T6">
    <w:name w:val="toc 6"/>
    <w:basedOn w:val="Normal"/>
    <w:next w:val="Normal"/>
    <w:autoRedefine/>
    <w:uiPriority w:val="39"/>
    <w:unhideWhenUsed/>
    <w:rsid w:val="00C976F0"/>
    <w:pPr>
      <w:spacing w:after="0"/>
      <w:ind w:left="1100"/>
    </w:pPr>
    <w:rPr>
      <w:rFonts w:asciiTheme="minorHAnsi" w:hAnsiTheme="minorHAnsi" w:cstheme="minorHAnsi"/>
      <w:sz w:val="18"/>
      <w:szCs w:val="18"/>
    </w:rPr>
  </w:style>
  <w:style w:type="paragraph" w:styleId="T7">
    <w:name w:val="toc 7"/>
    <w:basedOn w:val="Normal"/>
    <w:next w:val="Normal"/>
    <w:autoRedefine/>
    <w:uiPriority w:val="39"/>
    <w:unhideWhenUsed/>
    <w:rsid w:val="00C976F0"/>
    <w:pPr>
      <w:spacing w:after="0"/>
      <w:ind w:left="1320"/>
    </w:pPr>
    <w:rPr>
      <w:rFonts w:asciiTheme="minorHAnsi" w:hAnsiTheme="minorHAnsi" w:cstheme="minorHAnsi"/>
      <w:sz w:val="18"/>
      <w:szCs w:val="18"/>
    </w:rPr>
  </w:style>
  <w:style w:type="paragraph" w:styleId="T8">
    <w:name w:val="toc 8"/>
    <w:basedOn w:val="Normal"/>
    <w:next w:val="Normal"/>
    <w:autoRedefine/>
    <w:uiPriority w:val="39"/>
    <w:unhideWhenUsed/>
    <w:rsid w:val="00C976F0"/>
    <w:pPr>
      <w:spacing w:after="0"/>
      <w:ind w:left="1540"/>
    </w:pPr>
    <w:rPr>
      <w:rFonts w:asciiTheme="minorHAnsi" w:hAnsiTheme="minorHAnsi" w:cstheme="minorHAnsi"/>
      <w:sz w:val="18"/>
      <w:szCs w:val="18"/>
    </w:rPr>
  </w:style>
  <w:style w:type="paragraph" w:styleId="T9">
    <w:name w:val="toc 9"/>
    <w:basedOn w:val="Normal"/>
    <w:next w:val="Normal"/>
    <w:autoRedefine/>
    <w:uiPriority w:val="39"/>
    <w:unhideWhenUsed/>
    <w:rsid w:val="00C976F0"/>
    <w:pPr>
      <w:spacing w:after="0"/>
      <w:ind w:left="1760"/>
    </w:pPr>
    <w:rPr>
      <w:rFonts w:asciiTheme="minorHAnsi" w:hAnsiTheme="minorHAnsi" w:cstheme="minorHAnsi"/>
      <w:sz w:val="18"/>
      <w:szCs w:val="18"/>
    </w:rPr>
  </w:style>
  <w:style w:type="character" w:customStyle="1" w:styleId="Balk3Char">
    <w:name w:val="Başlık 3 Char"/>
    <w:aliases w:val="Başlık 3 Char Char Char,Başlık 3 Char Char Char Char Char1,Başlık 3 Char Char Char Char Char Char,Başlık 3 Char Char Char Char Char Char Char Char Char Char,Başlık 3 Char Char Char Char Char Char Char Char Char1"/>
    <w:link w:val="Balk3"/>
    <w:rsid w:val="000D220A"/>
    <w:rPr>
      <w:rFonts w:ascii="Times New Roman" w:eastAsia="Times New Roman" w:hAnsi="Times New Roman"/>
      <w:b/>
      <w:bCs/>
      <w:color w:val="FF0000"/>
      <w:sz w:val="24"/>
      <w:szCs w:val="24"/>
    </w:rPr>
  </w:style>
  <w:style w:type="character" w:styleId="HafifVurgulama">
    <w:name w:val="Subtle Emphasis"/>
    <w:uiPriority w:val="19"/>
    <w:qFormat/>
    <w:rsid w:val="00AC131B"/>
    <w:rPr>
      <w:rFonts w:ascii="Times New Roman" w:hAnsi="Times New Roman"/>
      <w:i/>
      <w:iCs/>
      <w:color w:val="808080"/>
      <w:sz w:val="24"/>
      <w:szCs w:val="24"/>
    </w:rPr>
  </w:style>
  <w:style w:type="character" w:styleId="GlVurgulama">
    <w:name w:val="Intense Emphasis"/>
    <w:uiPriority w:val="21"/>
    <w:qFormat/>
    <w:rsid w:val="002C44B4"/>
    <w:rPr>
      <w:rFonts w:ascii="Times New Roman" w:hAnsi="Times New Roman"/>
      <w:bCs/>
      <w:i/>
      <w:iCs/>
      <w:color w:val="FF0000"/>
      <w:sz w:val="24"/>
      <w:szCs w:val="24"/>
    </w:rPr>
  </w:style>
  <w:style w:type="character" w:styleId="Gl">
    <w:name w:val="Strong"/>
    <w:qFormat/>
    <w:rsid w:val="005A6E20"/>
    <w:rPr>
      <w:b/>
      <w:bCs/>
    </w:rPr>
  </w:style>
  <w:style w:type="paragraph" w:styleId="Trnak">
    <w:name w:val="Quote"/>
    <w:aliases w:val="Normal Metin"/>
    <w:basedOn w:val="Normal"/>
    <w:next w:val="Normal"/>
    <w:link w:val="TrnakChar"/>
    <w:uiPriority w:val="29"/>
    <w:qFormat/>
    <w:rsid w:val="002356D0"/>
    <w:pPr>
      <w:spacing w:before="100" w:beforeAutospacing="1" w:after="100" w:afterAutospacing="1" w:line="240" w:lineRule="auto"/>
      <w:ind w:firstLine="709"/>
      <w:jc w:val="both"/>
    </w:pPr>
    <w:rPr>
      <w:rFonts w:ascii="Times New Roman" w:hAnsi="Times New Roman"/>
      <w:iCs/>
      <w:color w:val="000000"/>
      <w:sz w:val="24"/>
      <w:szCs w:val="24"/>
    </w:rPr>
  </w:style>
  <w:style w:type="character" w:customStyle="1" w:styleId="TrnakChar">
    <w:name w:val="Tırnak Char"/>
    <w:aliases w:val="Normal Metin Char"/>
    <w:link w:val="Trnak"/>
    <w:uiPriority w:val="29"/>
    <w:rsid w:val="002356D0"/>
    <w:rPr>
      <w:rFonts w:ascii="Times New Roman" w:hAnsi="Times New Roman"/>
      <w:iCs/>
      <w:color w:val="000000"/>
      <w:sz w:val="24"/>
      <w:szCs w:val="24"/>
      <w:lang w:eastAsia="en-US"/>
    </w:rPr>
  </w:style>
  <w:style w:type="table" w:styleId="TabloKlavuzu">
    <w:name w:val="Table Grid"/>
    <w:basedOn w:val="NormalTablo"/>
    <w:rsid w:val="00BF2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921794"/>
    <w:pPr>
      <w:spacing w:before="100" w:beforeAutospacing="1" w:after="100" w:afterAutospacing="1" w:line="240" w:lineRule="auto"/>
    </w:pPr>
    <w:rPr>
      <w:rFonts w:ascii="Times New Roman" w:eastAsia="Times New Roman" w:hAnsi="Times New Roman"/>
      <w:sz w:val="24"/>
      <w:szCs w:val="24"/>
      <w:lang w:eastAsia="tr-TR"/>
    </w:rPr>
  </w:style>
  <w:style w:type="paragraph" w:styleId="HTMLncedenBiimlendirilmi">
    <w:name w:val="HTML Preformatted"/>
    <w:basedOn w:val="Normal"/>
    <w:link w:val="HTMLncedenBiimlendirilmiChar"/>
    <w:rsid w:val="0029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rsid w:val="0029746D"/>
    <w:rPr>
      <w:rFonts w:ascii="Courier New" w:eastAsia="Times New Roman" w:hAnsi="Courier New" w:cs="Courier New"/>
    </w:rPr>
  </w:style>
  <w:style w:type="paragraph" w:styleId="NormalWeb">
    <w:name w:val="Normal (Web)"/>
    <w:basedOn w:val="Normal"/>
    <w:link w:val="NormalWebChar"/>
    <w:rsid w:val="0029746D"/>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GvdeMetniGirintisi">
    <w:name w:val="Body Text Indent"/>
    <w:basedOn w:val="Normal"/>
    <w:link w:val="GvdeMetniGirintisiChar"/>
    <w:rsid w:val="0029746D"/>
    <w:pPr>
      <w:spacing w:before="120" w:after="120" w:line="240" w:lineRule="exact"/>
      <w:ind w:firstLine="723"/>
      <w:jc w:val="both"/>
    </w:pPr>
    <w:rPr>
      <w:rFonts w:ascii="Arial" w:eastAsia="Times New Roman" w:hAnsi="Arial" w:cs="Arial"/>
      <w:b/>
      <w:bCs/>
      <w:sz w:val="20"/>
      <w:szCs w:val="18"/>
      <w:lang w:eastAsia="tr-TR"/>
    </w:rPr>
  </w:style>
  <w:style w:type="character" w:customStyle="1" w:styleId="GvdeMetniGirintisiChar">
    <w:name w:val="Gövde Metni Girintisi Char"/>
    <w:link w:val="GvdeMetniGirintisi"/>
    <w:rsid w:val="0029746D"/>
    <w:rPr>
      <w:rFonts w:ascii="Arial" w:eastAsia="Times New Roman" w:hAnsi="Arial" w:cs="Arial"/>
      <w:b/>
      <w:bCs/>
      <w:szCs w:val="18"/>
    </w:rPr>
  </w:style>
  <w:style w:type="paragraph" w:customStyle="1" w:styleId="maddebasl">
    <w:name w:val="maddebasl"/>
    <w:basedOn w:val="Normal"/>
    <w:rsid w:val="0029746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nor0">
    <w:name w:val="nor0"/>
    <w:basedOn w:val="Normal"/>
    <w:rsid w:val="0029746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29746D"/>
    <w:rPr>
      <w:rFonts w:ascii="Arial Unicode MS" w:eastAsia="Arial Unicode MS" w:hAnsi="Arial Unicode MS" w:cs="Arial Unicode MS"/>
      <w:sz w:val="24"/>
      <w:szCs w:val="24"/>
    </w:rPr>
  </w:style>
  <w:style w:type="character" w:customStyle="1" w:styleId="Char3">
    <w:name w:val="Char3"/>
    <w:rsid w:val="0029746D"/>
    <w:rPr>
      <w:rFonts w:ascii="Arial Unicode MS" w:eastAsia="Arial Unicode MS" w:hAnsi="Arial Unicode MS" w:cs="Arial Unicode MS"/>
      <w:sz w:val="24"/>
      <w:szCs w:val="24"/>
      <w:lang w:eastAsia="tr-TR"/>
    </w:rPr>
  </w:style>
  <w:style w:type="paragraph" w:styleId="DipnotMetni">
    <w:name w:val="footnote text"/>
    <w:basedOn w:val="Normal"/>
    <w:link w:val="DipnotMetniChar"/>
    <w:unhideWhenUsed/>
    <w:rsid w:val="000D220A"/>
    <w:rPr>
      <w:sz w:val="20"/>
      <w:szCs w:val="20"/>
    </w:rPr>
  </w:style>
  <w:style w:type="character" w:customStyle="1" w:styleId="DipnotMetniChar">
    <w:name w:val="Dipnot Metni Char"/>
    <w:link w:val="DipnotMetni"/>
    <w:rsid w:val="000D220A"/>
    <w:rPr>
      <w:lang w:eastAsia="en-US"/>
    </w:rPr>
  </w:style>
  <w:style w:type="character" w:styleId="DipnotBavurusu">
    <w:name w:val="footnote reference"/>
    <w:uiPriority w:val="99"/>
    <w:unhideWhenUsed/>
    <w:rsid w:val="000D220A"/>
    <w:rPr>
      <w:vertAlign w:val="superscript"/>
    </w:rPr>
  </w:style>
  <w:style w:type="paragraph" w:customStyle="1" w:styleId="Char1CharCharCharCharCharCharCharCharCharCharCharCharCharCharChar">
    <w:name w:val="Char1 Char Char Char Char Char Char Char Char Char Char Char Char Char Char Char"/>
    <w:basedOn w:val="Normal"/>
    <w:rsid w:val="001049DA"/>
    <w:pPr>
      <w:spacing w:after="160" w:line="240" w:lineRule="exact"/>
    </w:pPr>
    <w:rPr>
      <w:rFonts w:ascii="Arial" w:eastAsia="Times New Roman" w:hAnsi="Arial"/>
      <w:kern w:val="16"/>
      <w:sz w:val="20"/>
      <w:szCs w:val="20"/>
      <w:lang w:val="en-US"/>
    </w:rPr>
  </w:style>
  <w:style w:type="character" w:customStyle="1" w:styleId="Gvdemetnitalik4">
    <w:name w:val="Gövde metni + İtalik4"/>
    <w:rsid w:val="00E3322C"/>
    <w:rPr>
      <w:rFonts w:ascii="Arial" w:hAnsi="Arial"/>
      <w:i/>
      <w:iCs/>
      <w:sz w:val="23"/>
      <w:szCs w:val="23"/>
      <w:lang w:bidi="ar-SA"/>
    </w:rPr>
  </w:style>
  <w:style w:type="paragraph" w:styleId="ListeParagraf">
    <w:name w:val="List Paragraph"/>
    <w:basedOn w:val="Normal"/>
    <w:qFormat/>
    <w:rsid w:val="001744A2"/>
    <w:pPr>
      <w:ind w:left="720"/>
      <w:contextualSpacing/>
    </w:pPr>
  </w:style>
  <w:style w:type="paragraph" w:styleId="BalonMetni">
    <w:name w:val="Balloon Text"/>
    <w:basedOn w:val="Normal"/>
    <w:link w:val="BalonMetniChar"/>
    <w:semiHidden/>
    <w:unhideWhenUsed/>
    <w:rsid w:val="00D321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D321D5"/>
    <w:rPr>
      <w:rFonts w:ascii="Tahoma" w:hAnsi="Tahoma" w:cs="Tahoma"/>
      <w:sz w:val="16"/>
      <w:szCs w:val="16"/>
      <w:lang w:eastAsia="en-US"/>
    </w:rPr>
  </w:style>
  <w:style w:type="character" w:styleId="zlenenKpr">
    <w:name w:val="FollowedHyperlink"/>
    <w:basedOn w:val="VarsaylanParagrafYazTipi"/>
    <w:uiPriority w:val="99"/>
    <w:semiHidden/>
    <w:unhideWhenUsed/>
    <w:rsid w:val="00BC7B90"/>
    <w:rPr>
      <w:color w:val="800080" w:themeColor="followedHyperlink"/>
      <w:u w:val="single"/>
    </w:rPr>
  </w:style>
  <w:style w:type="character" w:customStyle="1" w:styleId="Gvdemetni">
    <w:name w:val="Gövde metni_"/>
    <w:basedOn w:val="VarsaylanParagrafYazTipi"/>
    <w:link w:val="Gvdemetni0"/>
    <w:rsid w:val="0080686C"/>
    <w:rPr>
      <w:rFonts w:ascii="Times New Roman" w:eastAsia="Times New Roman" w:hAnsi="Times New Roman"/>
      <w:sz w:val="19"/>
      <w:szCs w:val="19"/>
      <w:shd w:val="clear" w:color="auto" w:fill="FFFFFF"/>
    </w:rPr>
  </w:style>
  <w:style w:type="paragraph" w:customStyle="1" w:styleId="Gvdemetni0">
    <w:name w:val="Gövde metni"/>
    <w:basedOn w:val="Normal"/>
    <w:link w:val="Gvdemetni"/>
    <w:rsid w:val="0080686C"/>
    <w:pPr>
      <w:shd w:val="clear" w:color="auto" w:fill="FFFFFF"/>
      <w:spacing w:after="0" w:line="240" w:lineRule="exact"/>
      <w:ind w:hanging="280"/>
      <w:jc w:val="both"/>
    </w:pPr>
    <w:rPr>
      <w:rFonts w:ascii="Times New Roman" w:eastAsia="Times New Roman" w:hAnsi="Times New Roman"/>
      <w:sz w:val="19"/>
      <w:szCs w:val="19"/>
      <w:lang w:eastAsia="tr-TR"/>
    </w:rPr>
  </w:style>
  <w:style w:type="character" w:customStyle="1" w:styleId="Balk4Char">
    <w:name w:val="Başlık 4 Char"/>
    <w:basedOn w:val="VarsaylanParagrafYazTipi"/>
    <w:link w:val="Balk4"/>
    <w:rsid w:val="00E764BF"/>
    <w:rPr>
      <w:rFonts w:ascii="Times New Roman" w:hAnsi="Times New Roman"/>
      <w:b/>
      <w:i/>
      <w:color w:val="FF0000"/>
      <w:sz w:val="24"/>
      <w:szCs w:val="24"/>
      <w:u w:val="single"/>
    </w:rPr>
  </w:style>
  <w:style w:type="character" w:customStyle="1" w:styleId="Balk5Char">
    <w:name w:val="Başlık 5 Char"/>
    <w:basedOn w:val="VarsaylanParagrafYazTipi"/>
    <w:link w:val="Balk5"/>
    <w:rsid w:val="00D45E36"/>
    <w:rPr>
      <w:rFonts w:ascii="Times New Roman" w:hAnsi="Times New Roman"/>
      <w:b/>
      <w:bCs/>
      <w:i/>
      <w:iCs/>
      <w:color w:val="FF0000"/>
      <w:sz w:val="24"/>
      <w:szCs w:val="24"/>
      <w:lang w:eastAsia="en-US"/>
    </w:rPr>
  </w:style>
  <w:style w:type="character" w:customStyle="1" w:styleId="Balk6Char">
    <w:name w:val="Başlık 6 Char"/>
    <w:basedOn w:val="VarsaylanParagrafYazTipi"/>
    <w:link w:val="Balk6"/>
    <w:rsid w:val="00D45E36"/>
    <w:rPr>
      <w:rFonts w:ascii="Times New Roman" w:hAnsi="Times New Roman"/>
      <w:b/>
      <w:bCs/>
      <w:color w:val="FF0000"/>
      <w:sz w:val="24"/>
      <w:szCs w:val="24"/>
      <w:lang w:eastAsia="en-US"/>
    </w:rPr>
  </w:style>
  <w:style w:type="character" w:customStyle="1" w:styleId="Balk7Char">
    <w:name w:val="Başlık 7 Char"/>
    <w:basedOn w:val="VarsaylanParagrafYazTipi"/>
    <w:link w:val="Balk7"/>
    <w:rsid w:val="0013117C"/>
    <w:rPr>
      <w:rFonts w:ascii="Times New Roman" w:hAnsi="Times New Roman"/>
      <w:sz w:val="24"/>
      <w:szCs w:val="24"/>
      <w:lang w:eastAsia="en-US"/>
    </w:rPr>
  </w:style>
  <w:style w:type="character" w:customStyle="1" w:styleId="Balk8Char">
    <w:name w:val="Başlık 8 Char"/>
    <w:basedOn w:val="VarsaylanParagrafYazTipi"/>
    <w:link w:val="Balk8"/>
    <w:rsid w:val="0013117C"/>
    <w:rPr>
      <w:rFonts w:ascii="Times New Roman" w:hAnsi="Times New Roman"/>
      <w:i/>
      <w:iCs/>
      <w:sz w:val="24"/>
      <w:szCs w:val="24"/>
      <w:lang w:eastAsia="en-US"/>
    </w:rPr>
  </w:style>
  <w:style w:type="character" w:customStyle="1" w:styleId="Balk9Char">
    <w:name w:val="Başlık 9 Char"/>
    <w:basedOn w:val="VarsaylanParagrafYazTipi"/>
    <w:link w:val="Balk9"/>
    <w:rsid w:val="0013117C"/>
    <w:rPr>
      <w:rFonts w:ascii="Garamond" w:hAnsi="Garamond" w:cs="Arial"/>
      <w:b/>
      <w:sz w:val="24"/>
      <w:szCs w:val="22"/>
      <w:lang w:eastAsia="en-US"/>
    </w:rPr>
  </w:style>
  <w:style w:type="numbering" w:customStyle="1" w:styleId="ListeYok1">
    <w:name w:val="Liste Yok1"/>
    <w:next w:val="ListeYok"/>
    <w:uiPriority w:val="99"/>
    <w:semiHidden/>
    <w:rsid w:val="0013117C"/>
  </w:style>
  <w:style w:type="paragraph" w:styleId="GvdeMetni1">
    <w:name w:val="Body Text"/>
    <w:aliases w:val="Gövde Metni1,Body Text Char31,Body Text Char2 Char11,Body Text Char Char1 Char11,Body Text Char2 Char Char Char1,Body Text Char Char1 Char Char Char1,Char Char Char Char Char Char1,Body Text Char Char2 Char1,Body Text Char Char3 Char Char1"/>
    <w:basedOn w:val="Normal"/>
    <w:link w:val="GvdeMetniChar"/>
    <w:rsid w:val="0013117C"/>
    <w:pPr>
      <w:widowControl w:val="0"/>
      <w:adjustRightInd w:val="0"/>
      <w:spacing w:before="60" w:after="120" w:line="360" w:lineRule="auto"/>
      <w:jc w:val="both"/>
      <w:textAlignment w:val="baseline"/>
    </w:pPr>
    <w:rPr>
      <w:rFonts w:ascii="Times New Roman" w:hAnsi="Times New Roman"/>
      <w:szCs w:val="24"/>
      <w:lang w:eastAsia="en-GB"/>
    </w:rPr>
  </w:style>
  <w:style w:type="character" w:customStyle="1" w:styleId="GvdeMetniChar">
    <w:name w:val="Gövde Metni Char"/>
    <w:aliases w:val="Gövde Metni1 Char,Body Text Char31 Char,Body Text Char2 Char11 Char,Body Text Char Char1 Char11 Char,Body Text Char2 Char Char Char1 Char,Body Text Char Char1 Char Char Char1 Char,Char Char Char Char Char Char1 Char"/>
    <w:basedOn w:val="VarsaylanParagrafYazTipi"/>
    <w:link w:val="GvdeMetni1"/>
    <w:rsid w:val="0013117C"/>
    <w:rPr>
      <w:rFonts w:ascii="Times New Roman" w:hAnsi="Times New Roman"/>
      <w:sz w:val="22"/>
      <w:szCs w:val="24"/>
      <w:lang w:eastAsia="en-GB"/>
    </w:rPr>
  </w:style>
  <w:style w:type="paragraph" w:styleId="AltKonuBal">
    <w:name w:val="Subtitle"/>
    <w:aliases w:val="Alt Konu Başlığı Char Char Char Char Char Char,Alt Konu Başlığı Char Char Char Char Char Char Char,Alt Konu Başlığı Char Char Char Char Char Char Char Char Char Char Char"/>
    <w:basedOn w:val="Normal"/>
    <w:link w:val="AltKonuBalChar"/>
    <w:qFormat/>
    <w:rsid w:val="0013117C"/>
    <w:pPr>
      <w:widowControl w:val="0"/>
      <w:adjustRightInd w:val="0"/>
      <w:spacing w:before="240" w:after="60" w:line="264" w:lineRule="auto"/>
      <w:jc w:val="center"/>
      <w:textAlignment w:val="baseline"/>
      <w:outlineLvl w:val="1"/>
    </w:pPr>
    <w:rPr>
      <w:rFonts w:ascii="Arial" w:hAnsi="Arial" w:cs="Arial"/>
      <w:sz w:val="24"/>
      <w:szCs w:val="24"/>
    </w:rPr>
  </w:style>
  <w:style w:type="character" w:customStyle="1" w:styleId="AltKonuBalChar">
    <w:name w:val="Alt Konu Başlığı Char"/>
    <w:aliases w:val="Alt Konu Başlığı Char Char Char Char Char Char Char1,Alt Konu Başlığı Char Char Char Char Char Char Char Char,Alt Konu Başlığı Char Char Char Char Char Char Char Char Char Char Char Char"/>
    <w:basedOn w:val="VarsaylanParagrafYazTipi"/>
    <w:link w:val="AltKonuBal"/>
    <w:rsid w:val="0013117C"/>
    <w:rPr>
      <w:rFonts w:ascii="Arial" w:hAnsi="Arial" w:cs="Arial"/>
      <w:sz w:val="24"/>
      <w:szCs w:val="24"/>
      <w:lang w:eastAsia="en-US"/>
    </w:rPr>
  </w:style>
  <w:style w:type="paragraph" w:styleId="GvdeMetni2">
    <w:name w:val="Body Text 2"/>
    <w:aliases w:val="Char Char1,Char Char Char,Char Char Char Char Char Char Char Char,Gövde Metni 2 Char Char Char Char Char Char,Gövde Metni 2 Char Char Char Char Char,Gövde Metni 2 Char Char Char Char"/>
    <w:basedOn w:val="Normal"/>
    <w:link w:val="GvdeMetni2Char"/>
    <w:rsid w:val="0013117C"/>
    <w:pPr>
      <w:widowControl w:val="0"/>
      <w:adjustRightInd w:val="0"/>
      <w:spacing w:before="240" w:after="120" w:line="480" w:lineRule="auto"/>
      <w:jc w:val="both"/>
      <w:textAlignment w:val="baseline"/>
    </w:pPr>
    <w:rPr>
      <w:rFonts w:ascii="Times New Roman" w:hAnsi="Times New Roman"/>
      <w:sz w:val="24"/>
      <w:szCs w:val="24"/>
    </w:rPr>
  </w:style>
  <w:style w:type="character" w:customStyle="1" w:styleId="GvdeMetni2Char">
    <w:name w:val="Gövde Metni 2 Char"/>
    <w:aliases w:val="Char Char1 Char,Char Char Char Char,Char Char Char Char Char Char Char Char Char,Gövde Metni 2 Char Char Char Char Char Char Char,Gövde Metni 2 Char Char Char Char Char Char1,Gövde Metni 2 Char Char Char Char Char1"/>
    <w:basedOn w:val="VarsaylanParagrafYazTipi"/>
    <w:link w:val="GvdeMetni2"/>
    <w:rsid w:val="0013117C"/>
    <w:rPr>
      <w:rFonts w:ascii="Times New Roman" w:hAnsi="Times New Roman"/>
      <w:sz w:val="24"/>
      <w:szCs w:val="24"/>
      <w:lang w:eastAsia="en-US"/>
    </w:rPr>
  </w:style>
  <w:style w:type="paragraph" w:customStyle="1" w:styleId="Normal-RChar">
    <w:name w:val="Normal-R Char"/>
    <w:basedOn w:val="Normal"/>
    <w:link w:val="Normal-RCharChar"/>
    <w:rsid w:val="0013117C"/>
    <w:pPr>
      <w:widowControl w:val="0"/>
      <w:autoSpaceDE w:val="0"/>
      <w:autoSpaceDN w:val="0"/>
      <w:adjustRightInd w:val="0"/>
      <w:spacing w:before="120" w:after="120" w:line="360" w:lineRule="atLeast"/>
      <w:ind w:left="2495"/>
      <w:jc w:val="both"/>
      <w:textAlignment w:val="baseline"/>
    </w:pPr>
    <w:rPr>
      <w:rFonts w:ascii="Garamond" w:hAnsi="Garamond"/>
      <w:sz w:val="20"/>
      <w:szCs w:val="20"/>
      <w:lang w:eastAsia="tr-TR"/>
    </w:rPr>
  </w:style>
  <w:style w:type="character" w:customStyle="1" w:styleId="Normal-RCharChar">
    <w:name w:val="Normal-R Char Char"/>
    <w:basedOn w:val="VarsaylanParagrafYazTipi"/>
    <w:link w:val="Normal-RChar"/>
    <w:locked/>
    <w:rsid w:val="0013117C"/>
    <w:rPr>
      <w:rFonts w:ascii="Garamond" w:hAnsi="Garamond"/>
    </w:rPr>
  </w:style>
  <w:style w:type="paragraph" w:customStyle="1" w:styleId="Normal-RMadde">
    <w:name w:val="Normal-RMadde"/>
    <w:basedOn w:val="Normal"/>
    <w:link w:val="Normal-RMaddeChar"/>
    <w:rsid w:val="0013117C"/>
    <w:pPr>
      <w:widowControl w:val="0"/>
      <w:tabs>
        <w:tab w:val="num" w:pos="2855"/>
      </w:tabs>
      <w:autoSpaceDE w:val="0"/>
      <w:autoSpaceDN w:val="0"/>
      <w:adjustRightInd w:val="0"/>
      <w:spacing w:before="120" w:after="120" w:line="360" w:lineRule="atLeast"/>
      <w:ind w:left="2855" w:hanging="360"/>
      <w:jc w:val="both"/>
      <w:textAlignment w:val="baseline"/>
    </w:pPr>
    <w:rPr>
      <w:rFonts w:ascii="Garamond" w:hAnsi="Garamond"/>
      <w:sz w:val="20"/>
      <w:szCs w:val="20"/>
      <w:lang w:eastAsia="tr-TR"/>
    </w:rPr>
  </w:style>
  <w:style w:type="character" w:customStyle="1" w:styleId="Normal-RMaddeChar">
    <w:name w:val="Normal-RMadde Char"/>
    <w:basedOn w:val="VarsaylanParagrafYazTipi"/>
    <w:link w:val="Normal-RMadde"/>
    <w:locked/>
    <w:rsid w:val="0013117C"/>
    <w:rPr>
      <w:rFonts w:ascii="Garamond" w:hAnsi="Garamond"/>
    </w:rPr>
  </w:style>
  <w:style w:type="paragraph" w:customStyle="1" w:styleId="ResimYazs-R">
    <w:name w:val="Resim Yazısı-R"/>
    <w:basedOn w:val="ResimYazs"/>
    <w:next w:val="Normal-RChar"/>
    <w:rsid w:val="0013117C"/>
    <w:pPr>
      <w:spacing w:before="240" w:after="240"/>
      <w:ind w:left="180"/>
    </w:pPr>
    <w:rPr>
      <w:rFonts w:ascii="Garamond" w:hAnsi="Garamond"/>
      <w:b w:val="0"/>
      <w:bCs w:val="0"/>
      <w:i/>
      <w:iCs/>
    </w:rPr>
  </w:style>
  <w:style w:type="paragraph" w:styleId="ResimYazs">
    <w:name w:val="caption"/>
    <w:basedOn w:val="Normal"/>
    <w:next w:val="Normal"/>
    <w:qFormat/>
    <w:rsid w:val="0013117C"/>
    <w:pPr>
      <w:widowControl w:val="0"/>
      <w:adjustRightInd w:val="0"/>
      <w:spacing w:before="120" w:after="120" w:line="360" w:lineRule="atLeast"/>
      <w:jc w:val="both"/>
      <w:textAlignment w:val="baseline"/>
    </w:pPr>
    <w:rPr>
      <w:rFonts w:ascii="Times New Roman" w:hAnsi="Times New Roman"/>
      <w:b/>
      <w:bCs/>
      <w:sz w:val="20"/>
      <w:szCs w:val="20"/>
    </w:rPr>
  </w:style>
  <w:style w:type="paragraph" w:customStyle="1" w:styleId="Normal-R1CharCharCharCharChar">
    <w:name w:val="Normal-R1 Char Char Char Char Char"/>
    <w:basedOn w:val="Normal-RChar"/>
    <w:link w:val="Normal-R1CharCharCharCharCharChar"/>
    <w:rsid w:val="0013117C"/>
    <w:pPr>
      <w:ind w:left="284"/>
    </w:pPr>
  </w:style>
  <w:style w:type="character" w:customStyle="1" w:styleId="Normal-R1CharCharCharCharCharChar">
    <w:name w:val="Normal-R1 Char Char Char Char Char Char"/>
    <w:basedOn w:val="Normal-RCharChar"/>
    <w:link w:val="Normal-R1CharCharCharCharChar"/>
    <w:locked/>
    <w:rsid w:val="0013117C"/>
    <w:rPr>
      <w:rFonts w:ascii="Garamond" w:hAnsi="Garamond"/>
    </w:rPr>
  </w:style>
  <w:style w:type="paragraph" w:customStyle="1" w:styleId="Normal-RMadde1Char">
    <w:name w:val="Normal-RMadde1 Char"/>
    <w:basedOn w:val="Normal-RMadde"/>
    <w:link w:val="Normal-RMadde1CharChar"/>
    <w:rsid w:val="0013117C"/>
    <w:pPr>
      <w:numPr>
        <w:numId w:val="1"/>
      </w:numPr>
      <w:tabs>
        <w:tab w:val="left" w:pos="540"/>
      </w:tabs>
    </w:pPr>
    <w:rPr>
      <w:rFonts w:eastAsia="MS Mincho"/>
      <w:color w:val="000000"/>
      <w:spacing w:val="-5"/>
      <w:lang w:bidi="hi-IN"/>
    </w:rPr>
  </w:style>
  <w:style w:type="character" w:customStyle="1" w:styleId="Normal-RMadde1CharChar">
    <w:name w:val="Normal-RMadde1 Char Char"/>
    <w:basedOn w:val="Normal-RMaddeChar"/>
    <w:link w:val="Normal-RMadde1Char"/>
    <w:locked/>
    <w:rsid w:val="0013117C"/>
    <w:rPr>
      <w:rFonts w:ascii="Garamond" w:eastAsia="MS Mincho" w:hAnsi="Garamond"/>
      <w:color w:val="000000"/>
      <w:spacing w:val="-5"/>
      <w:lang w:bidi="hi-IN"/>
    </w:rPr>
  </w:style>
  <w:style w:type="paragraph" w:customStyle="1" w:styleId="Balk3R1">
    <w:name w:val="Başlık 3R1"/>
    <w:basedOn w:val="Normal"/>
    <w:next w:val="Normal-R1CharCharCharCharChar"/>
    <w:link w:val="Balk3R1Char"/>
    <w:rsid w:val="0013117C"/>
    <w:pPr>
      <w:keepNext/>
      <w:widowControl w:val="0"/>
      <w:autoSpaceDE w:val="0"/>
      <w:autoSpaceDN w:val="0"/>
      <w:adjustRightInd w:val="0"/>
      <w:spacing w:before="120" w:after="120" w:line="360" w:lineRule="atLeast"/>
      <w:jc w:val="both"/>
      <w:textAlignment w:val="baseline"/>
    </w:pPr>
    <w:rPr>
      <w:rFonts w:ascii="Garamond" w:hAnsi="Garamond"/>
      <w:b/>
      <w:sz w:val="24"/>
      <w:szCs w:val="24"/>
      <w:lang w:eastAsia="tr-TR"/>
    </w:rPr>
  </w:style>
  <w:style w:type="paragraph" w:customStyle="1" w:styleId="StilBalk4">
    <w:name w:val="Stil Başlık 4"/>
    <w:basedOn w:val="Balk4"/>
    <w:rsid w:val="0013117C"/>
    <w:rPr>
      <w:bCs/>
    </w:rPr>
  </w:style>
  <w:style w:type="paragraph" w:customStyle="1" w:styleId="Balk4R1">
    <w:name w:val="Başlık 4R1"/>
    <w:basedOn w:val="Balk4"/>
    <w:rsid w:val="0013117C"/>
    <w:pPr>
      <w:keepNext/>
      <w:ind w:left="181"/>
    </w:pPr>
  </w:style>
  <w:style w:type="paragraph" w:customStyle="1" w:styleId="Balk2R1Char">
    <w:name w:val="Başlık 2R1 Char"/>
    <w:basedOn w:val="Balk2"/>
    <w:next w:val="Normal-R1CharCharCharCharChar"/>
    <w:link w:val="Balk2R1CharChar"/>
    <w:rsid w:val="0013117C"/>
    <w:pPr>
      <w:keepNext w:val="0"/>
      <w:keepLines w:val="0"/>
      <w:shd w:val="clear" w:color="auto" w:fill="000000"/>
      <w:spacing w:before="100" w:beforeAutospacing="1" w:line="360" w:lineRule="atLeast"/>
      <w:ind w:firstLine="0"/>
      <w:jc w:val="left"/>
      <w:textAlignment w:val="baseline"/>
    </w:pPr>
    <w:rPr>
      <w:rFonts w:ascii="Garamond" w:hAnsi="Garamond"/>
      <w:bCs w:val="0"/>
      <w:caps/>
      <w:sz w:val="28"/>
      <w:szCs w:val="28"/>
    </w:rPr>
  </w:style>
  <w:style w:type="character" w:customStyle="1" w:styleId="Balk2R1CharChar">
    <w:name w:val="Başlık 2R1 Char Char"/>
    <w:basedOn w:val="Balk2Char"/>
    <w:link w:val="Balk2R1Char"/>
    <w:locked/>
    <w:rsid w:val="0013117C"/>
    <w:rPr>
      <w:rFonts w:ascii="Garamond" w:eastAsia="Times New Roman" w:hAnsi="Garamond"/>
      <w:b/>
      <w:bCs w:val="0"/>
      <w:caps/>
      <w:color w:val="FF0000"/>
      <w:sz w:val="28"/>
      <w:szCs w:val="28"/>
      <w:shd w:val="clear" w:color="auto" w:fill="000000"/>
    </w:rPr>
  </w:style>
  <w:style w:type="paragraph" w:customStyle="1" w:styleId="Balk1R1">
    <w:name w:val="Başlık 1R1"/>
    <w:basedOn w:val="Balk1"/>
    <w:next w:val="Normal-R1CharCharCharCharChar"/>
    <w:link w:val="Balk1R1Char"/>
    <w:rsid w:val="0013117C"/>
    <w:pPr>
      <w:keepNext w:val="0"/>
      <w:keepLines w:val="0"/>
      <w:widowControl w:val="0"/>
      <w:autoSpaceDE w:val="0"/>
      <w:autoSpaceDN w:val="0"/>
      <w:adjustRightInd w:val="0"/>
      <w:spacing w:before="120" w:after="120" w:afterAutospacing="0" w:line="360" w:lineRule="atLeast"/>
      <w:ind w:left="-360" w:firstLine="0"/>
      <w:jc w:val="left"/>
      <w:textAlignment w:val="baseline"/>
    </w:pPr>
    <w:rPr>
      <w:rFonts w:ascii="Garamond" w:hAnsi="Garamond"/>
      <w:b w:val="0"/>
      <w:bCs w:val="0"/>
      <w:sz w:val="60"/>
      <w:szCs w:val="60"/>
    </w:rPr>
  </w:style>
  <w:style w:type="paragraph" w:customStyle="1" w:styleId="Normal-RNumara1">
    <w:name w:val="Normal-RNumara1"/>
    <w:basedOn w:val="Liste"/>
    <w:rsid w:val="0013117C"/>
    <w:pPr>
      <w:numPr>
        <w:numId w:val="2"/>
      </w:numPr>
      <w:tabs>
        <w:tab w:val="left" w:pos="567"/>
      </w:tabs>
      <w:spacing w:before="120" w:after="120"/>
    </w:pPr>
    <w:rPr>
      <w:rFonts w:ascii="Garamond" w:hAnsi="Garamond"/>
      <w:sz w:val="20"/>
    </w:rPr>
  </w:style>
  <w:style w:type="paragraph" w:styleId="Liste">
    <w:name w:val="List"/>
    <w:basedOn w:val="Normal"/>
    <w:rsid w:val="0013117C"/>
    <w:pPr>
      <w:widowControl w:val="0"/>
      <w:adjustRightInd w:val="0"/>
      <w:spacing w:after="0" w:line="360" w:lineRule="atLeast"/>
      <w:ind w:left="283" w:hanging="283"/>
      <w:jc w:val="both"/>
      <w:textAlignment w:val="baseline"/>
    </w:pPr>
    <w:rPr>
      <w:rFonts w:ascii="Times New Roman" w:hAnsi="Times New Roman"/>
      <w:sz w:val="24"/>
      <w:szCs w:val="24"/>
    </w:rPr>
  </w:style>
  <w:style w:type="paragraph" w:customStyle="1" w:styleId="Normal-R">
    <w:name w:val="Normal-R"/>
    <w:basedOn w:val="Normal"/>
    <w:rsid w:val="0013117C"/>
    <w:pPr>
      <w:widowControl w:val="0"/>
      <w:autoSpaceDE w:val="0"/>
      <w:autoSpaceDN w:val="0"/>
      <w:adjustRightInd w:val="0"/>
      <w:spacing w:before="120" w:after="120" w:line="360" w:lineRule="atLeast"/>
      <w:ind w:left="2495"/>
      <w:jc w:val="both"/>
      <w:textAlignment w:val="baseline"/>
    </w:pPr>
    <w:rPr>
      <w:rFonts w:ascii="Garamond" w:hAnsi="Garamond"/>
      <w:sz w:val="20"/>
      <w:szCs w:val="20"/>
      <w:lang w:eastAsia="tr-TR"/>
    </w:rPr>
  </w:style>
  <w:style w:type="paragraph" w:styleId="ekillerTablosu">
    <w:name w:val="table of figures"/>
    <w:basedOn w:val="Normal"/>
    <w:next w:val="Normal"/>
    <w:semiHidden/>
    <w:rsid w:val="0013117C"/>
    <w:pPr>
      <w:widowControl w:val="0"/>
      <w:adjustRightInd w:val="0"/>
      <w:spacing w:after="0" w:line="360" w:lineRule="atLeast"/>
      <w:jc w:val="both"/>
      <w:textAlignment w:val="baseline"/>
    </w:pPr>
    <w:rPr>
      <w:rFonts w:ascii="Times New Roman" w:hAnsi="Times New Roman"/>
      <w:i/>
      <w:iCs/>
      <w:sz w:val="20"/>
      <w:szCs w:val="20"/>
    </w:rPr>
  </w:style>
  <w:style w:type="paragraph" w:customStyle="1" w:styleId="StilNormal-RMadde1Kalntalik">
    <w:name w:val="Stil Normal-RMadde1 + Kalın İtalik"/>
    <w:basedOn w:val="Normal-RMadde1Char"/>
    <w:link w:val="StilNormal-RMadde1KalntalikChar"/>
    <w:rsid w:val="0013117C"/>
    <w:rPr>
      <w:b/>
      <w:bCs/>
      <w:i/>
      <w:iCs/>
    </w:rPr>
  </w:style>
  <w:style w:type="character" w:customStyle="1" w:styleId="StilNormal-RMadde1KalntalikChar">
    <w:name w:val="Stil Normal-RMadde1 + Kalın İtalik Char"/>
    <w:basedOn w:val="Normal-RMadde1CharChar"/>
    <w:link w:val="StilNormal-RMadde1Kalntalik"/>
    <w:locked/>
    <w:rsid w:val="0013117C"/>
    <w:rPr>
      <w:rFonts w:ascii="Garamond" w:eastAsia="MS Mincho" w:hAnsi="Garamond"/>
      <w:b/>
      <w:bCs/>
      <w:i/>
      <w:iCs/>
      <w:color w:val="000000"/>
      <w:spacing w:val="-5"/>
      <w:lang w:bidi="hi-IN"/>
    </w:rPr>
  </w:style>
  <w:style w:type="paragraph" w:customStyle="1" w:styleId="StilBalk3Balk3CharCharBalk3CharCharChar14nk">
    <w:name w:val="Stil Başlık 3Başlık 3 Char CharBaşlık 3 Char Char Char + 14 nk ..."/>
    <w:basedOn w:val="Balk3"/>
    <w:autoRedefine/>
    <w:rsid w:val="0013117C"/>
    <w:pPr>
      <w:spacing w:before="120" w:after="120" w:afterAutospacing="0" w:line="360" w:lineRule="atLeast"/>
      <w:ind w:firstLine="1038"/>
      <w:textAlignment w:val="baseline"/>
    </w:pPr>
    <w:rPr>
      <w:rFonts w:eastAsia="Calibri" w:cs="Arial"/>
      <w:color w:val="auto"/>
      <w:sz w:val="28"/>
      <w:szCs w:val="28"/>
      <w:lang w:eastAsia="en-US"/>
    </w:rPr>
  </w:style>
  <w:style w:type="paragraph" w:customStyle="1" w:styleId="Normal-R1">
    <w:name w:val="Normal-R1"/>
    <w:basedOn w:val="Normal-RChar"/>
    <w:rsid w:val="0013117C"/>
    <w:pPr>
      <w:ind w:left="284"/>
      <w:jc w:val="left"/>
    </w:pPr>
    <w:rPr>
      <w:caps/>
    </w:rPr>
  </w:style>
  <w:style w:type="character" w:customStyle="1" w:styleId="CharCharCharCharCharChar">
    <w:name w:val="Char Char Char Char Char Char"/>
    <w:aliases w:val="Body Text Char Char3 Char,Body Text Char3,Body Text Char2 Char1,Body Text Char Char1 Char1,Body Text Char2 Char Char Char,Body Text Char Char1 Char Char Char,Body Text Char Char2 Char"/>
    <w:basedOn w:val="VarsaylanParagrafYazTipi"/>
    <w:rsid w:val="0013117C"/>
    <w:rPr>
      <w:rFonts w:ascii="Trebuchet MS" w:hAnsi="Trebuchet MS" w:cs="Arial"/>
      <w:sz w:val="22"/>
      <w:szCs w:val="22"/>
      <w:lang w:val="en-GB" w:eastAsia="en-GB" w:bidi="ar-SA"/>
    </w:rPr>
  </w:style>
  <w:style w:type="paragraph" w:styleId="BelgeBalantlar">
    <w:name w:val="Document Map"/>
    <w:basedOn w:val="Normal"/>
    <w:link w:val="BelgeBalantlarChar"/>
    <w:semiHidden/>
    <w:rsid w:val="0013117C"/>
    <w:pPr>
      <w:widowControl w:val="0"/>
      <w:shd w:val="clear" w:color="auto" w:fill="000080"/>
      <w:adjustRightInd w:val="0"/>
      <w:spacing w:after="0" w:line="360" w:lineRule="atLeast"/>
      <w:jc w:val="both"/>
      <w:textAlignment w:val="baseline"/>
    </w:pPr>
    <w:rPr>
      <w:rFonts w:ascii="Tahoma" w:hAnsi="Tahoma" w:cs="Tahoma"/>
      <w:sz w:val="24"/>
      <w:szCs w:val="24"/>
    </w:rPr>
  </w:style>
  <w:style w:type="character" w:customStyle="1" w:styleId="BelgeBalantlarChar">
    <w:name w:val="Belge Bağlantıları Char"/>
    <w:basedOn w:val="VarsaylanParagrafYazTipi"/>
    <w:link w:val="BelgeBalantlar"/>
    <w:semiHidden/>
    <w:rsid w:val="0013117C"/>
    <w:rPr>
      <w:rFonts w:ascii="Tahoma" w:hAnsi="Tahoma" w:cs="Tahoma"/>
      <w:sz w:val="24"/>
      <w:szCs w:val="24"/>
      <w:shd w:val="clear" w:color="auto" w:fill="000080"/>
      <w:lang w:eastAsia="en-US"/>
    </w:rPr>
  </w:style>
  <w:style w:type="paragraph" w:styleId="GvdeMetniGirintisi2">
    <w:name w:val="Body Text Indent 2"/>
    <w:basedOn w:val="Normal"/>
    <w:link w:val="GvdeMetniGirintisi2Char"/>
    <w:rsid w:val="0013117C"/>
    <w:pPr>
      <w:widowControl w:val="0"/>
      <w:adjustRightInd w:val="0"/>
      <w:spacing w:before="240" w:after="120" w:line="480" w:lineRule="auto"/>
      <w:ind w:left="283"/>
      <w:jc w:val="both"/>
      <w:textAlignment w:val="baseline"/>
    </w:pPr>
    <w:rPr>
      <w:rFonts w:ascii="Times New Roman" w:hAnsi="Times New Roman"/>
      <w:sz w:val="24"/>
      <w:szCs w:val="24"/>
    </w:rPr>
  </w:style>
  <w:style w:type="character" w:customStyle="1" w:styleId="GvdeMetniGirintisi2Char">
    <w:name w:val="Gövde Metni Girintisi 2 Char"/>
    <w:basedOn w:val="VarsaylanParagrafYazTipi"/>
    <w:link w:val="GvdeMetniGirintisi2"/>
    <w:rsid w:val="0013117C"/>
    <w:rPr>
      <w:rFonts w:ascii="Times New Roman" w:hAnsi="Times New Roman"/>
      <w:sz w:val="24"/>
      <w:szCs w:val="24"/>
      <w:lang w:eastAsia="en-US"/>
    </w:rPr>
  </w:style>
  <w:style w:type="paragraph" w:customStyle="1" w:styleId="G-1">
    <w:name w:val="G-1"/>
    <w:basedOn w:val="GvdeMetni1"/>
    <w:rsid w:val="0013117C"/>
    <w:pPr>
      <w:spacing w:after="60" w:line="240" w:lineRule="auto"/>
    </w:pPr>
    <w:rPr>
      <w:sz w:val="24"/>
      <w:szCs w:val="20"/>
      <w:lang w:eastAsia="en-US"/>
    </w:rPr>
  </w:style>
  <w:style w:type="character" w:customStyle="1" w:styleId="Balk3CharCharCharCharCharCharChar">
    <w:name w:val="Başlık 3 Char Char Char Char Char Char Char"/>
    <w:basedOn w:val="VarsaylanParagrafYazTipi"/>
    <w:rsid w:val="0013117C"/>
    <w:rPr>
      <w:rFonts w:ascii="Garamond" w:hAnsi="Garamond" w:cs="Times New Roman"/>
      <w:b/>
      <w:sz w:val="24"/>
      <w:szCs w:val="24"/>
      <w:lang w:val="tr-TR" w:eastAsia="tr-TR" w:bidi="ar-SA"/>
    </w:rPr>
  </w:style>
  <w:style w:type="paragraph" w:styleId="KonuBal">
    <w:name w:val="Title"/>
    <w:basedOn w:val="Normal"/>
    <w:next w:val="AltKonuBal"/>
    <w:link w:val="KonuBalChar"/>
    <w:qFormat/>
    <w:rsid w:val="0013117C"/>
    <w:pPr>
      <w:keepNext/>
      <w:keepLines/>
      <w:widowControl w:val="0"/>
      <w:pBdr>
        <w:top w:val="single" w:sz="4" w:space="1" w:color="auto"/>
        <w:bottom w:val="single" w:sz="4" w:space="1" w:color="auto"/>
      </w:pBdr>
      <w:autoSpaceDE w:val="0"/>
      <w:autoSpaceDN w:val="0"/>
      <w:adjustRightInd w:val="0"/>
      <w:spacing w:before="140" w:after="0" w:line="360" w:lineRule="atLeast"/>
      <w:jc w:val="center"/>
      <w:textAlignment w:val="baseline"/>
    </w:pPr>
    <w:rPr>
      <w:rFonts w:ascii="Garamond" w:hAnsi="Garamond" w:cs="Angsana New"/>
      <w:caps/>
      <w:spacing w:val="60"/>
      <w:kern w:val="20"/>
      <w:sz w:val="44"/>
      <w:szCs w:val="44"/>
    </w:rPr>
  </w:style>
  <w:style w:type="character" w:customStyle="1" w:styleId="KonuBalChar">
    <w:name w:val="Konu Başlığı Char"/>
    <w:basedOn w:val="VarsaylanParagrafYazTipi"/>
    <w:link w:val="KonuBal"/>
    <w:rsid w:val="0013117C"/>
    <w:rPr>
      <w:rFonts w:ascii="Garamond" w:hAnsi="Garamond" w:cs="Angsana New"/>
      <w:caps/>
      <w:spacing w:val="60"/>
      <w:kern w:val="20"/>
      <w:sz w:val="44"/>
      <w:szCs w:val="44"/>
      <w:lang w:eastAsia="en-US"/>
    </w:rPr>
  </w:style>
  <w:style w:type="paragraph" w:customStyle="1" w:styleId="StilAltKonuBalkiYanaYaslance5nkSonra5nkCharCharChar">
    <w:name w:val="Stil Alt Konu Başlığı + İki Yana Yasla Önce:  5 nk Sonra:  5 nk... Char Char Char"/>
    <w:basedOn w:val="AltKonuBal"/>
    <w:link w:val="StilAltKonuBalkiYanaYaslance5nkSonra5nkCharCharCharChar"/>
    <w:rsid w:val="0013117C"/>
    <w:pPr>
      <w:spacing w:before="220" w:after="220" w:line="360" w:lineRule="auto"/>
      <w:jc w:val="both"/>
    </w:pPr>
    <w:rPr>
      <w:rFonts w:cs="Times New Roman"/>
      <w:b/>
      <w:lang w:eastAsia="tr-TR"/>
    </w:rPr>
  </w:style>
  <w:style w:type="character" w:customStyle="1" w:styleId="StilAltKonuBalkiYanaYaslance5nkSonra5nkCharCharCharChar">
    <w:name w:val="Stil Alt Konu Başlığı + İki Yana Yasla Önce:  5 nk Sonra:  5 nk... Char Char Char Char"/>
    <w:basedOn w:val="VarsaylanParagrafYazTipi"/>
    <w:link w:val="StilAltKonuBalkiYanaYaslance5nkSonra5nkCharCharChar"/>
    <w:locked/>
    <w:rsid w:val="0013117C"/>
    <w:rPr>
      <w:rFonts w:ascii="Arial" w:hAnsi="Arial"/>
      <w:b/>
      <w:sz w:val="24"/>
      <w:szCs w:val="24"/>
    </w:rPr>
  </w:style>
  <w:style w:type="paragraph" w:styleId="GvdeMetni3">
    <w:name w:val="Body Text 3"/>
    <w:basedOn w:val="Normal"/>
    <w:link w:val="GvdeMetni3Char"/>
    <w:rsid w:val="0013117C"/>
    <w:pPr>
      <w:widowControl w:val="0"/>
      <w:adjustRightInd w:val="0"/>
      <w:spacing w:after="120" w:line="360" w:lineRule="atLeast"/>
      <w:jc w:val="both"/>
      <w:textAlignment w:val="baseline"/>
    </w:pPr>
    <w:rPr>
      <w:rFonts w:ascii="Times New Roman" w:hAnsi="Times New Roman"/>
      <w:sz w:val="16"/>
      <w:szCs w:val="16"/>
    </w:rPr>
  </w:style>
  <w:style w:type="character" w:customStyle="1" w:styleId="GvdeMetni3Char">
    <w:name w:val="Gövde Metni 3 Char"/>
    <w:basedOn w:val="VarsaylanParagrafYazTipi"/>
    <w:link w:val="GvdeMetni3"/>
    <w:rsid w:val="0013117C"/>
    <w:rPr>
      <w:rFonts w:ascii="Times New Roman" w:hAnsi="Times New Roman"/>
      <w:sz w:val="16"/>
      <w:szCs w:val="16"/>
      <w:lang w:eastAsia="en-US"/>
    </w:rPr>
  </w:style>
  <w:style w:type="paragraph" w:customStyle="1" w:styleId="StilAltKonuBalkiYanaYaslance5nkSonra5nkCharChar">
    <w:name w:val="Stil Alt Konu Başlığı + İki Yana Yasla Önce:  5 nk Sonra:  5 nk... Char Char"/>
    <w:basedOn w:val="AltKonuBal"/>
    <w:rsid w:val="0013117C"/>
    <w:pPr>
      <w:spacing w:before="220" w:after="220" w:line="360" w:lineRule="auto"/>
      <w:jc w:val="both"/>
    </w:pPr>
    <w:rPr>
      <w:rFonts w:cs="Times New Roman"/>
      <w:b/>
      <w:lang w:eastAsia="tr-TR"/>
    </w:rPr>
  </w:style>
  <w:style w:type="paragraph" w:customStyle="1" w:styleId="StilAltKonuBalkiYanaYaslance5nkSonra5nkChar">
    <w:name w:val="Stil Alt Konu Başlığı + İki Yana Yasla Önce:  5 nk Sonra:  5 nk... Char"/>
    <w:basedOn w:val="AltKonuBal"/>
    <w:link w:val="StilAltKonuBalkiYanaYaslance5nkSonra5nkCharChar1"/>
    <w:rsid w:val="0013117C"/>
    <w:pPr>
      <w:spacing w:before="220" w:after="220" w:line="360" w:lineRule="auto"/>
      <w:jc w:val="both"/>
    </w:pPr>
    <w:rPr>
      <w:rFonts w:cs="Times New Roman"/>
      <w:b/>
      <w:lang w:eastAsia="tr-TR"/>
    </w:rPr>
  </w:style>
  <w:style w:type="character" w:customStyle="1" w:styleId="StilAltKonuBalkiYanaYaslance5nkSonra5nkCharChar1">
    <w:name w:val="Stil Alt Konu Başlığı + İki Yana Yasla Önce:  5 nk Sonra:  5 nk... Char Char1"/>
    <w:basedOn w:val="VarsaylanParagrafYazTipi"/>
    <w:link w:val="StilAltKonuBalkiYanaYaslance5nkSonra5nkChar"/>
    <w:locked/>
    <w:rsid w:val="0013117C"/>
    <w:rPr>
      <w:rFonts w:ascii="Arial" w:hAnsi="Arial"/>
      <w:b/>
      <w:sz w:val="24"/>
      <w:szCs w:val="24"/>
    </w:rPr>
  </w:style>
  <w:style w:type="paragraph" w:customStyle="1" w:styleId="StilBalk3Balk3CharCharBalk3CharCharCharKarma2">
    <w:name w:val="Stil Başlık 3Başlık 3 Char CharBaşlık 3 Char Char Char + (Karmaş...2"/>
    <w:basedOn w:val="Balk3"/>
    <w:rsid w:val="0013117C"/>
    <w:pPr>
      <w:spacing w:before="360" w:after="180" w:afterAutospacing="0" w:line="360" w:lineRule="atLeast"/>
      <w:ind w:firstLine="0"/>
      <w:textAlignment w:val="baseline"/>
    </w:pPr>
    <w:rPr>
      <w:rFonts w:ascii="Arial" w:eastAsia="Calibri" w:hAnsi="Arial" w:cs="Times New Roman TUR"/>
      <w:color w:val="auto"/>
      <w:sz w:val="28"/>
      <w:szCs w:val="28"/>
      <w:lang w:val="en-GB" w:eastAsia="en-US"/>
    </w:rPr>
  </w:style>
  <w:style w:type="paragraph" w:customStyle="1" w:styleId="StilBalk3Balk3CharCharBalk3CharCharCharKarma">
    <w:name w:val="Stil Başlık 3Başlık 3 Char CharBaşlık 3 Char Char Char + (Karmaş..."/>
    <w:basedOn w:val="Balk3"/>
    <w:rsid w:val="0013117C"/>
    <w:pPr>
      <w:spacing w:before="360" w:after="180" w:afterAutospacing="0" w:line="360" w:lineRule="atLeast"/>
      <w:ind w:left="540" w:hanging="540"/>
      <w:textAlignment w:val="baseline"/>
    </w:pPr>
    <w:rPr>
      <w:rFonts w:ascii="Arial" w:eastAsia="Calibri" w:hAnsi="Arial" w:cs="TimesNewRomanPSMT"/>
      <w:b w:val="0"/>
      <w:color w:val="auto"/>
      <w:sz w:val="28"/>
      <w:szCs w:val="28"/>
      <w:lang w:val="en-GB" w:eastAsia="en-US"/>
    </w:rPr>
  </w:style>
  <w:style w:type="paragraph" w:customStyle="1" w:styleId="bdytxt">
    <w:name w:val="bdytxt"/>
    <w:basedOn w:val="Normal"/>
    <w:rsid w:val="0013117C"/>
    <w:pPr>
      <w:widowControl w:val="0"/>
      <w:adjustRightInd w:val="0"/>
      <w:spacing w:before="100" w:beforeAutospacing="1" w:after="100" w:afterAutospacing="1" w:line="360" w:lineRule="atLeast"/>
      <w:jc w:val="both"/>
      <w:textAlignment w:val="baseline"/>
    </w:pPr>
    <w:rPr>
      <w:rFonts w:ascii="Times New Roman" w:hAnsi="Times New Roman"/>
      <w:sz w:val="24"/>
      <w:szCs w:val="24"/>
      <w:lang w:eastAsia="tr-TR"/>
    </w:rPr>
  </w:style>
  <w:style w:type="paragraph" w:customStyle="1" w:styleId="EkR1">
    <w:name w:val="Ek R1"/>
    <w:basedOn w:val="ResimYazs"/>
    <w:next w:val="Normal-R1"/>
    <w:rsid w:val="0013117C"/>
    <w:pPr>
      <w:jc w:val="left"/>
    </w:pPr>
    <w:rPr>
      <w:rFonts w:ascii="Garamond" w:hAnsi="Garamond"/>
      <w:sz w:val="24"/>
      <w:szCs w:val="24"/>
    </w:rPr>
  </w:style>
  <w:style w:type="paragraph" w:customStyle="1" w:styleId="TemplateBase">
    <w:name w:val="(Template_Base)"/>
    <w:rsid w:val="0013117C"/>
    <w:pPr>
      <w:widowControl w:val="0"/>
      <w:adjustRightInd w:val="0"/>
      <w:spacing w:after="240" w:line="360" w:lineRule="atLeast"/>
      <w:jc w:val="both"/>
      <w:textAlignment w:val="baseline"/>
    </w:pPr>
    <w:rPr>
      <w:rFonts w:ascii="Times New Roman" w:hAnsi="Times New Roman"/>
      <w:noProof/>
      <w:sz w:val="24"/>
      <w:szCs w:val="24"/>
    </w:rPr>
  </w:style>
  <w:style w:type="character" w:customStyle="1" w:styleId="CharCharCharCharCharChar2">
    <w:name w:val="Char Char Char Char Char Char2"/>
    <w:aliases w:val="Body Text Char Char3 Char Char Char Char Char"/>
    <w:basedOn w:val="VarsaylanParagrafYazTipi"/>
    <w:rsid w:val="0013117C"/>
    <w:rPr>
      <w:rFonts w:cs="Times New Roman"/>
      <w:sz w:val="22"/>
      <w:lang w:val="en-GB" w:eastAsia="en-GB" w:bidi="ar-SA"/>
    </w:rPr>
  </w:style>
  <w:style w:type="character" w:customStyle="1" w:styleId="Normal-RCharCharChar">
    <w:name w:val="Normal-R Char Char Char"/>
    <w:basedOn w:val="VarsaylanParagrafYazTipi"/>
    <w:rsid w:val="0013117C"/>
    <w:rPr>
      <w:rFonts w:ascii="Garamond" w:hAnsi="Garamond" w:cs="Times New Roman"/>
      <w:sz w:val="24"/>
      <w:szCs w:val="24"/>
      <w:lang w:val="tr-TR" w:eastAsia="tr-TR" w:bidi="ar-SA"/>
    </w:rPr>
  </w:style>
  <w:style w:type="paragraph" w:customStyle="1" w:styleId="TanmTerimi">
    <w:name w:val="Tanım Terimi"/>
    <w:basedOn w:val="Normal"/>
    <w:next w:val="Normal"/>
    <w:rsid w:val="0013117C"/>
    <w:pPr>
      <w:widowControl w:val="0"/>
      <w:adjustRightInd w:val="0"/>
      <w:snapToGrid w:val="0"/>
      <w:spacing w:after="0" w:line="360" w:lineRule="atLeast"/>
      <w:jc w:val="both"/>
      <w:textAlignment w:val="baseline"/>
    </w:pPr>
    <w:rPr>
      <w:rFonts w:ascii="Times New Roman" w:hAnsi="Times New Roman"/>
      <w:sz w:val="24"/>
      <w:szCs w:val="20"/>
      <w:lang w:eastAsia="tr-TR"/>
    </w:rPr>
  </w:style>
  <w:style w:type="paragraph" w:customStyle="1" w:styleId="Normal-R1CharCharCharChar">
    <w:name w:val="Normal-R1 Char Char Char Char"/>
    <w:basedOn w:val="Normal-RChar"/>
    <w:rsid w:val="0013117C"/>
    <w:pPr>
      <w:ind w:left="284"/>
    </w:pPr>
  </w:style>
  <w:style w:type="paragraph" w:customStyle="1" w:styleId="Balk2R1">
    <w:name w:val="Başlık 2R1"/>
    <w:basedOn w:val="Balk2"/>
    <w:next w:val="Normal-R1CharCharCharChar"/>
    <w:rsid w:val="0013117C"/>
    <w:pPr>
      <w:keepNext w:val="0"/>
      <w:keepLines w:val="0"/>
      <w:shd w:val="clear" w:color="auto" w:fill="000000"/>
      <w:spacing w:before="100" w:beforeAutospacing="1"/>
      <w:ind w:firstLine="0"/>
      <w:jc w:val="left"/>
    </w:pPr>
    <w:rPr>
      <w:rFonts w:ascii="Garamond" w:eastAsia="Calibri" w:hAnsi="Garamond"/>
      <w:bCs w:val="0"/>
      <w:caps/>
      <w:color w:val="auto"/>
      <w:sz w:val="28"/>
      <w:szCs w:val="28"/>
    </w:rPr>
  </w:style>
  <w:style w:type="paragraph" w:customStyle="1" w:styleId="Normal-RMadde1">
    <w:name w:val="Normal-RMadde1"/>
    <w:basedOn w:val="Normal-RMadde"/>
    <w:rsid w:val="0013117C"/>
    <w:pPr>
      <w:tabs>
        <w:tab w:val="clear" w:pos="2855"/>
        <w:tab w:val="num" w:pos="360"/>
        <w:tab w:val="left" w:pos="540"/>
        <w:tab w:val="num" w:pos="2340"/>
      </w:tabs>
      <w:spacing w:line="240" w:lineRule="auto"/>
      <w:textAlignment w:val="auto"/>
    </w:pPr>
    <w:rPr>
      <w:rFonts w:eastAsia="MS Mincho"/>
      <w:color w:val="000000"/>
      <w:spacing w:val="-5"/>
      <w:lang w:bidi="hi-IN"/>
    </w:rPr>
  </w:style>
  <w:style w:type="character" w:customStyle="1" w:styleId="FontStyle51">
    <w:name w:val="Font Style51"/>
    <w:basedOn w:val="VarsaylanParagrafYazTipi"/>
    <w:rsid w:val="0013117C"/>
    <w:rPr>
      <w:rFonts w:ascii="Times New Roman" w:hAnsi="Times New Roman" w:cs="Times New Roman"/>
      <w:color w:val="000000"/>
      <w:sz w:val="18"/>
      <w:szCs w:val="18"/>
    </w:rPr>
  </w:style>
  <w:style w:type="table" w:customStyle="1" w:styleId="TabloKlavuzu1">
    <w:name w:val="Tablo Kılavuzu1"/>
    <w:basedOn w:val="NormalTablo"/>
    <w:next w:val="TabloKlavuzu"/>
    <w:rsid w:val="0013117C"/>
    <w:pPr>
      <w:widowControl w:val="0"/>
      <w:adjustRightInd w:val="0"/>
      <w:spacing w:line="360" w:lineRule="atLeast"/>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13117C"/>
    <w:pPr>
      <w:widowControl w:val="0"/>
      <w:autoSpaceDE w:val="0"/>
      <w:autoSpaceDN w:val="0"/>
      <w:adjustRightInd w:val="0"/>
      <w:spacing w:before="100" w:beforeAutospacing="1" w:after="100" w:afterAutospacing="1" w:line="259" w:lineRule="exact"/>
      <w:jc w:val="both"/>
    </w:pPr>
    <w:rPr>
      <w:rFonts w:ascii="Times New Roman" w:eastAsia="Times New Roman" w:hAnsi="Times New Roman"/>
      <w:sz w:val="24"/>
      <w:szCs w:val="24"/>
      <w:lang w:eastAsia="tr-TR"/>
    </w:rPr>
  </w:style>
  <w:style w:type="paragraph" w:customStyle="1" w:styleId="Style30">
    <w:name w:val="Style30"/>
    <w:basedOn w:val="Normal"/>
    <w:rsid w:val="0013117C"/>
    <w:pPr>
      <w:widowControl w:val="0"/>
      <w:autoSpaceDE w:val="0"/>
      <w:autoSpaceDN w:val="0"/>
      <w:adjustRightInd w:val="0"/>
      <w:spacing w:before="100" w:beforeAutospacing="1" w:after="100" w:afterAutospacing="1" w:line="281" w:lineRule="exact"/>
      <w:ind w:firstLine="566"/>
      <w:jc w:val="both"/>
    </w:pPr>
    <w:rPr>
      <w:rFonts w:ascii="Times New Roman" w:eastAsia="Times New Roman" w:hAnsi="Times New Roman"/>
      <w:sz w:val="24"/>
      <w:szCs w:val="24"/>
      <w:lang w:eastAsia="tr-TR"/>
    </w:rPr>
  </w:style>
  <w:style w:type="character" w:customStyle="1" w:styleId="FontStyle50">
    <w:name w:val="Font Style50"/>
    <w:basedOn w:val="VarsaylanParagrafYazTipi"/>
    <w:rsid w:val="0013117C"/>
    <w:rPr>
      <w:rFonts w:ascii="Times New Roman" w:hAnsi="Times New Roman" w:cs="Times New Roman"/>
      <w:i/>
      <w:iCs/>
      <w:color w:val="000000"/>
      <w:sz w:val="18"/>
      <w:szCs w:val="18"/>
    </w:rPr>
  </w:style>
  <w:style w:type="paragraph" w:customStyle="1" w:styleId="Blockquote">
    <w:name w:val="Blockquote"/>
    <w:basedOn w:val="Normal"/>
    <w:rsid w:val="0013117C"/>
    <w:pPr>
      <w:widowControl w:val="0"/>
      <w:snapToGrid w:val="0"/>
      <w:spacing w:before="100" w:after="100" w:line="240" w:lineRule="auto"/>
      <w:ind w:left="360" w:right="360"/>
    </w:pPr>
    <w:rPr>
      <w:rFonts w:ascii="Times New Roman" w:eastAsia="Times New Roman" w:hAnsi="Times New Roman"/>
      <w:sz w:val="24"/>
      <w:szCs w:val="20"/>
      <w:lang w:eastAsia="tr-TR"/>
    </w:rPr>
  </w:style>
  <w:style w:type="character" w:customStyle="1" w:styleId="Normal-R1CharCharCharCharCharCharChar">
    <w:name w:val="Normal-R1 Char Char Char Char Char Char Char"/>
    <w:basedOn w:val="VarsaylanParagrafYazTipi"/>
    <w:locked/>
    <w:rsid w:val="0013117C"/>
    <w:rPr>
      <w:rFonts w:ascii="Garamond" w:eastAsia="Calibri" w:hAnsi="Garamond"/>
      <w:lang w:val="tr-TR" w:eastAsia="tr-TR" w:bidi="ar-SA"/>
    </w:rPr>
  </w:style>
  <w:style w:type="character" w:customStyle="1" w:styleId="Normal-RMadde1CharCharChar">
    <w:name w:val="Normal-RMadde1 Char Char Char"/>
    <w:basedOn w:val="VarsaylanParagrafYazTipi"/>
    <w:locked/>
    <w:rsid w:val="0013117C"/>
    <w:rPr>
      <w:rFonts w:ascii="Garamond" w:eastAsia="MS Mincho" w:hAnsi="Garamond"/>
      <w:color w:val="000000"/>
      <w:spacing w:val="-5"/>
      <w:lang w:val="tr-TR" w:eastAsia="tr-TR" w:bidi="hi-IN"/>
    </w:rPr>
  </w:style>
  <w:style w:type="paragraph" w:customStyle="1" w:styleId="Stil1">
    <w:name w:val="Stil1"/>
    <w:basedOn w:val="Balk9"/>
    <w:rsid w:val="0013117C"/>
    <w:rPr>
      <w:b w:val="0"/>
    </w:rPr>
  </w:style>
  <w:style w:type="paragraph" w:customStyle="1" w:styleId="Stil2">
    <w:name w:val="Stil2"/>
    <w:basedOn w:val="Balk9"/>
    <w:rsid w:val="0013117C"/>
    <w:rPr>
      <w:b w:val="0"/>
    </w:rPr>
  </w:style>
  <w:style w:type="paragraph" w:customStyle="1" w:styleId="Stil3">
    <w:name w:val="Stil3"/>
    <w:basedOn w:val="Balk9"/>
    <w:rsid w:val="0013117C"/>
    <w:rPr>
      <w:b w:val="0"/>
    </w:rPr>
  </w:style>
  <w:style w:type="paragraph" w:customStyle="1" w:styleId="deneme">
    <w:name w:val="deneme"/>
    <w:basedOn w:val="Balk3R1"/>
    <w:link w:val="denemeChar"/>
    <w:rsid w:val="0013117C"/>
  </w:style>
  <w:style w:type="paragraph" w:customStyle="1" w:styleId="Stil4">
    <w:name w:val="Stil4"/>
    <w:basedOn w:val="deneme"/>
    <w:rsid w:val="0013117C"/>
  </w:style>
  <w:style w:type="character" w:customStyle="1" w:styleId="Balk3R1Char">
    <w:name w:val="Başlık 3R1 Char"/>
    <w:basedOn w:val="VarsaylanParagrafYazTipi"/>
    <w:link w:val="Balk3R1"/>
    <w:rsid w:val="0013117C"/>
    <w:rPr>
      <w:rFonts w:ascii="Garamond" w:hAnsi="Garamond"/>
      <w:b/>
      <w:sz w:val="24"/>
      <w:szCs w:val="24"/>
    </w:rPr>
  </w:style>
  <w:style w:type="character" w:customStyle="1" w:styleId="denemeChar">
    <w:name w:val="deneme Char"/>
    <w:basedOn w:val="Balk3R1Char"/>
    <w:link w:val="deneme"/>
    <w:rsid w:val="0013117C"/>
    <w:rPr>
      <w:rFonts w:ascii="Garamond" w:hAnsi="Garamond"/>
      <w:b/>
      <w:sz w:val="24"/>
      <w:szCs w:val="24"/>
    </w:rPr>
  </w:style>
  <w:style w:type="paragraph" w:customStyle="1" w:styleId="deneme11">
    <w:name w:val="deneme11"/>
    <w:basedOn w:val="Balk1R1"/>
    <w:link w:val="deneme11Char"/>
    <w:rsid w:val="0013117C"/>
    <w:pPr>
      <w:pBdr>
        <w:bottom w:val="thickThinSmallGap" w:sz="24" w:space="1" w:color="auto"/>
      </w:pBdr>
      <w:ind w:left="0"/>
      <w:textAlignment w:val="auto"/>
    </w:pPr>
    <w:rPr>
      <w:sz w:val="48"/>
      <w:szCs w:val="48"/>
    </w:rPr>
  </w:style>
  <w:style w:type="paragraph" w:customStyle="1" w:styleId="denem111">
    <w:name w:val="denem111"/>
    <w:basedOn w:val="Balk2R1Char"/>
    <w:link w:val="denem111Char"/>
    <w:rsid w:val="0013117C"/>
    <w:pPr>
      <w:ind w:right="-1942"/>
    </w:pPr>
    <w:rPr>
      <w:rFonts w:cs="Arial"/>
      <w:smallCaps/>
    </w:rPr>
  </w:style>
  <w:style w:type="paragraph" w:customStyle="1" w:styleId="deneme4">
    <w:name w:val="deneme4"/>
    <w:basedOn w:val="Balk3R1"/>
    <w:link w:val="deneme4Char"/>
    <w:rsid w:val="0013117C"/>
    <w:pPr>
      <w:ind w:right="-1762"/>
      <w:outlineLvl w:val="0"/>
    </w:pPr>
    <w:rPr>
      <w:rFonts w:cs="Arial"/>
    </w:rPr>
  </w:style>
  <w:style w:type="paragraph" w:customStyle="1" w:styleId="deneme5">
    <w:name w:val="deneme5"/>
    <w:basedOn w:val="deneme4"/>
    <w:link w:val="deneme5Char"/>
    <w:rsid w:val="0013117C"/>
    <w:pPr>
      <w:outlineLvl w:val="4"/>
    </w:pPr>
  </w:style>
  <w:style w:type="paragraph" w:customStyle="1" w:styleId="dene4">
    <w:name w:val="dene4"/>
    <w:basedOn w:val="deneme4"/>
    <w:rsid w:val="0013117C"/>
    <w:pPr>
      <w:outlineLvl w:val="3"/>
    </w:pPr>
  </w:style>
  <w:style w:type="character" w:customStyle="1" w:styleId="deneme4Char">
    <w:name w:val="deneme4 Char"/>
    <w:basedOn w:val="Balk3R1Char"/>
    <w:link w:val="deneme4"/>
    <w:rsid w:val="0013117C"/>
    <w:rPr>
      <w:rFonts w:ascii="Garamond" w:hAnsi="Garamond" w:cs="Arial"/>
      <w:b/>
      <w:sz w:val="24"/>
      <w:szCs w:val="24"/>
    </w:rPr>
  </w:style>
  <w:style w:type="character" w:customStyle="1" w:styleId="deneme5Char">
    <w:name w:val="deneme5 Char"/>
    <w:basedOn w:val="deneme4Char"/>
    <w:link w:val="deneme5"/>
    <w:rsid w:val="0013117C"/>
    <w:rPr>
      <w:rFonts w:ascii="Garamond" w:hAnsi="Garamond" w:cs="Arial"/>
      <w:b/>
      <w:sz w:val="24"/>
      <w:szCs w:val="24"/>
    </w:rPr>
  </w:style>
  <w:style w:type="character" w:customStyle="1" w:styleId="Balk1R1Char">
    <w:name w:val="Başlık 1R1 Char"/>
    <w:basedOn w:val="Balk1Char"/>
    <w:link w:val="Balk1R1"/>
    <w:rsid w:val="0013117C"/>
    <w:rPr>
      <w:rFonts w:ascii="Garamond" w:eastAsia="Times New Roman" w:hAnsi="Garamond"/>
      <w:b w:val="0"/>
      <w:bCs w:val="0"/>
      <w:color w:val="FF0000"/>
      <w:sz w:val="60"/>
      <w:szCs w:val="60"/>
      <w:u w:val="single"/>
    </w:rPr>
  </w:style>
  <w:style w:type="character" w:customStyle="1" w:styleId="deneme11Char">
    <w:name w:val="deneme11 Char"/>
    <w:basedOn w:val="Balk1R1Char"/>
    <w:link w:val="deneme11"/>
    <w:rsid w:val="0013117C"/>
    <w:rPr>
      <w:rFonts w:ascii="Garamond" w:eastAsia="Times New Roman" w:hAnsi="Garamond"/>
      <w:b w:val="0"/>
      <w:bCs w:val="0"/>
      <w:color w:val="FF0000"/>
      <w:sz w:val="48"/>
      <w:szCs w:val="48"/>
      <w:u w:val="single"/>
    </w:rPr>
  </w:style>
  <w:style w:type="character" w:customStyle="1" w:styleId="denem111Char">
    <w:name w:val="denem111 Char"/>
    <w:basedOn w:val="Balk2R1CharChar"/>
    <w:link w:val="denem111"/>
    <w:rsid w:val="0013117C"/>
    <w:rPr>
      <w:rFonts w:ascii="Garamond" w:eastAsia="Times New Roman" w:hAnsi="Garamond" w:cs="Arial"/>
      <w:b/>
      <w:bCs w:val="0"/>
      <w:caps/>
      <w:smallCaps/>
      <w:color w:val="FF0000"/>
      <w:sz w:val="28"/>
      <w:szCs w:val="28"/>
      <w:shd w:val="clear" w:color="auto" w:fill="000000"/>
    </w:rPr>
  </w:style>
  <w:style w:type="table" w:customStyle="1" w:styleId="TabloKlavuzu2">
    <w:name w:val="Tablo Kılavuzu2"/>
    <w:basedOn w:val="NormalTablo"/>
    <w:next w:val="TabloKlavuzu"/>
    <w:uiPriority w:val="59"/>
    <w:rsid w:val="001311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
    <w:name w:val="Dipnot_"/>
    <w:basedOn w:val="VarsaylanParagrafYazTipi"/>
    <w:link w:val="Dipnot0"/>
    <w:rsid w:val="00E81FC7"/>
    <w:rPr>
      <w:rFonts w:ascii="Times New Roman" w:eastAsia="Times New Roman" w:hAnsi="Times New Roman"/>
      <w:sz w:val="19"/>
      <w:szCs w:val="19"/>
      <w:shd w:val="clear" w:color="auto" w:fill="FFFFFF"/>
    </w:rPr>
  </w:style>
  <w:style w:type="character" w:customStyle="1" w:styleId="DipnotKaln">
    <w:name w:val="Dipnot + Kalın"/>
    <w:basedOn w:val="Dipnot"/>
    <w:rsid w:val="00E81FC7"/>
    <w:rPr>
      <w:rFonts w:ascii="Times New Roman" w:eastAsia="Times New Roman" w:hAnsi="Times New Roman"/>
      <w:b/>
      <w:bCs/>
      <w:sz w:val="19"/>
      <w:szCs w:val="19"/>
      <w:shd w:val="clear" w:color="auto" w:fill="FFFFFF"/>
    </w:rPr>
  </w:style>
  <w:style w:type="character" w:customStyle="1" w:styleId="Dipnot105ptKaln">
    <w:name w:val="Dipnot + 10;5 pt;Kalın"/>
    <w:basedOn w:val="Dipnot"/>
    <w:rsid w:val="00E81FC7"/>
    <w:rPr>
      <w:rFonts w:ascii="Times New Roman" w:eastAsia="Times New Roman" w:hAnsi="Times New Roman"/>
      <w:b/>
      <w:bCs/>
      <w:sz w:val="21"/>
      <w:szCs w:val="21"/>
      <w:shd w:val="clear" w:color="auto" w:fill="FFFFFF"/>
    </w:rPr>
  </w:style>
  <w:style w:type="paragraph" w:customStyle="1" w:styleId="Dipnot0">
    <w:name w:val="Dipnot"/>
    <w:basedOn w:val="Normal"/>
    <w:link w:val="Dipnot"/>
    <w:rsid w:val="00E81FC7"/>
    <w:pPr>
      <w:shd w:val="clear" w:color="auto" w:fill="FFFFFF"/>
      <w:spacing w:after="0" w:line="0" w:lineRule="atLeast"/>
    </w:pPr>
    <w:rPr>
      <w:rFonts w:ascii="Times New Roman" w:eastAsia="Times New Roman" w:hAnsi="Times New Roman"/>
      <w:sz w:val="19"/>
      <w:szCs w:val="19"/>
      <w:lang w:eastAsia="tr-TR"/>
    </w:rPr>
  </w:style>
  <w:style w:type="paragraph" w:customStyle="1" w:styleId="CharChar1CharCharCharChar">
    <w:name w:val="Char Char1 Char Char Char Char"/>
    <w:basedOn w:val="Normal"/>
    <w:rsid w:val="00D30BEC"/>
    <w:pPr>
      <w:spacing w:after="160" w:line="240" w:lineRule="exact"/>
    </w:pPr>
    <w:rPr>
      <w:rFonts w:ascii="Arial" w:eastAsia="Times New Roman" w:hAnsi="Arial"/>
      <w:color w:val="000000"/>
      <w:kern w:val="16"/>
      <w:sz w:val="20"/>
      <w:szCs w:val="20"/>
    </w:rPr>
  </w:style>
  <w:style w:type="paragraph" w:styleId="GvdeMetniGirintisi3">
    <w:name w:val="Body Text Indent 3"/>
    <w:basedOn w:val="Normal"/>
    <w:link w:val="GvdeMetniGirintisi3Char"/>
    <w:uiPriority w:val="99"/>
    <w:semiHidden/>
    <w:unhideWhenUsed/>
    <w:rsid w:val="00991D3E"/>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991D3E"/>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1B"/>
    <w:pPr>
      <w:spacing w:after="200" w:line="276" w:lineRule="auto"/>
    </w:pPr>
    <w:rPr>
      <w:sz w:val="22"/>
      <w:szCs w:val="22"/>
      <w:lang w:eastAsia="en-US"/>
    </w:rPr>
  </w:style>
  <w:style w:type="paragraph" w:styleId="Balk1">
    <w:name w:val="heading 1"/>
    <w:aliases w:val="Char Char"/>
    <w:basedOn w:val="Normal"/>
    <w:next w:val="Normal"/>
    <w:link w:val="Balk1Char"/>
    <w:qFormat/>
    <w:rsid w:val="000D220A"/>
    <w:pPr>
      <w:keepNext/>
      <w:keepLines/>
      <w:spacing w:before="480" w:after="100" w:afterAutospacing="1" w:line="240" w:lineRule="auto"/>
      <w:ind w:firstLine="709"/>
      <w:jc w:val="both"/>
      <w:outlineLvl w:val="0"/>
    </w:pPr>
    <w:rPr>
      <w:rFonts w:ascii="Times New Roman" w:eastAsia="Times New Roman" w:hAnsi="Times New Roman"/>
      <w:b/>
      <w:bCs/>
      <w:color w:val="FF0000"/>
      <w:sz w:val="24"/>
      <w:szCs w:val="24"/>
      <w:u w:val="single"/>
      <w:lang w:eastAsia="tr-TR"/>
    </w:rPr>
  </w:style>
  <w:style w:type="paragraph" w:styleId="Balk2">
    <w:name w:val="heading 2"/>
    <w:basedOn w:val="Normal"/>
    <w:next w:val="Normal"/>
    <w:link w:val="Balk2Char"/>
    <w:unhideWhenUsed/>
    <w:qFormat/>
    <w:rsid w:val="000D220A"/>
    <w:pPr>
      <w:keepNext/>
      <w:keepLines/>
      <w:spacing w:before="480" w:after="100" w:afterAutospacing="1" w:line="240" w:lineRule="auto"/>
      <w:ind w:firstLine="709"/>
      <w:jc w:val="both"/>
      <w:outlineLvl w:val="1"/>
    </w:pPr>
    <w:rPr>
      <w:rFonts w:ascii="Times New Roman" w:eastAsia="Times New Roman" w:hAnsi="Times New Roman"/>
      <w:b/>
      <w:bCs/>
      <w:color w:val="FF0000"/>
      <w:sz w:val="24"/>
      <w:szCs w:val="24"/>
      <w:lang w:eastAsia="tr-TR"/>
    </w:rPr>
  </w:style>
  <w:style w:type="paragraph" w:styleId="Balk3">
    <w:name w:val="heading 3"/>
    <w:aliases w:val="Başlık 3 Char Char,Başlık 3 Char Char Char Char,Başlık 3 Char Char Char Char Char,Başlık 3 Char Char Char Char Char Char Char Char Char,Başlık 3 Char Char Char Char Char Char Char Char"/>
    <w:basedOn w:val="Normal"/>
    <w:next w:val="Normal"/>
    <w:link w:val="Balk3Char"/>
    <w:unhideWhenUsed/>
    <w:qFormat/>
    <w:rsid w:val="000D220A"/>
    <w:pPr>
      <w:keepNext/>
      <w:spacing w:before="480" w:after="100" w:afterAutospacing="1" w:line="240" w:lineRule="auto"/>
      <w:ind w:firstLine="709"/>
      <w:jc w:val="both"/>
      <w:outlineLvl w:val="2"/>
    </w:pPr>
    <w:rPr>
      <w:rFonts w:ascii="Times New Roman" w:eastAsia="Times New Roman" w:hAnsi="Times New Roman"/>
      <w:b/>
      <w:bCs/>
      <w:color w:val="FF0000"/>
      <w:sz w:val="24"/>
      <w:szCs w:val="24"/>
      <w:lang w:eastAsia="tr-TR"/>
    </w:rPr>
  </w:style>
  <w:style w:type="paragraph" w:styleId="Balk4">
    <w:name w:val="heading 4"/>
    <w:basedOn w:val="Normal"/>
    <w:next w:val="Normal"/>
    <w:link w:val="Balk4Char"/>
    <w:qFormat/>
    <w:rsid w:val="00E764BF"/>
    <w:pPr>
      <w:widowControl w:val="0"/>
      <w:autoSpaceDE w:val="0"/>
      <w:autoSpaceDN w:val="0"/>
      <w:adjustRightInd w:val="0"/>
      <w:spacing w:before="100" w:beforeAutospacing="1" w:after="100" w:afterAutospacing="1" w:line="240" w:lineRule="auto"/>
      <w:ind w:firstLine="709"/>
      <w:jc w:val="both"/>
      <w:textAlignment w:val="baseline"/>
      <w:outlineLvl w:val="3"/>
    </w:pPr>
    <w:rPr>
      <w:rFonts w:ascii="Times New Roman" w:hAnsi="Times New Roman"/>
      <w:b/>
      <w:i/>
      <w:color w:val="FF0000"/>
      <w:sz w:val="24"/>
      <w:szCs w:val="24"/>
      <w:u w:val="single"/>
      <w:lang w:eastAsia="tr-TR"/>
    </w:rPr>
  </w:style>
  <w:style w:type="paragraph" w:styleId="Balk5">
    <w:name w:val="heading 5"/>
    <w:basedOn w:val="Normal"/>
    <w:next w:val="Normal"/>
    <w:link w:val="Balk5Char"/>
    <w:qFormat/>
    <w:rsid w:val="00D45E36"/>
    <w:pPr>
      <w:widowControl w:val="0"/>
      <w:adjustRightInd w:val="0"/>
      <w:spacing w:before="100" w:beforeAutospacing="1" w:after="100" w:afterAutospacing="1" w:line="240" w:lineRule="auto"/>
      <w:ind w:firstLine="709"/>
      <w:jc w:val="both"/>
      <w:textAlignment w:val="baseline"/>
      <w:outlineLvl w:val="4"/>
    </w:pPr>
    <w:rPr>
      <w:rFonts w:ascii="Times New Roman" w:hAnsi="Times New Roman"/>
      <w:b/>
      <w:bCs/>
      <w:i/>
      <w:iCs/>
      <w:color w:val="FF0000"/>
      <w:sz w:val="24"/>
      <w:szCs w:val="24"/>
    </w:rPr>
  </w:style>
  <w:style w:type="paragraph" w:styleId="Balk6">
    <w:name w:val="heading 6"/>
    <w:basedOn w:val="Normal"/>
    <w:next w:val="Normal"/>
    <w:link w:val="Balk6Char"/>
    <w:qFormat/>
    <w:rsid w:val="00D45E36"/>
    <w:pPr>
      <w:widowControl w:val="0"/>
      <w:adjustRightInd w:val="0"/>
      <w:spacing w:before="100" w:beforeAutospacing="1" w:after="100" w:afterAutospacing="1" w:line="240" w:lineRule="auto"/>
      <w:ind w:firstLine="709"/>
      <w:jc w:val="both"/>
      <w:textAlignment w:val="baseline"/>
      <w:outlineLvl w:val="5"/>
    </w:pPr>
    <w:rPr>
      <w:rFonts w:ascii="Times New Roman" w:hAnsi="Times New Roman"/>
      <w:b/>
      <w:bCs/>
      <w:color w:val="FF0000"/>
      <w:sz w:val="24"/>
      <w:szCs w:val="24"/>
    </w:rPr>
  </w:style>
  <w:style w:type="paragraph" w:styleId="Balk7">
    <w:name w:val="heading 7"/>
    <w:basedOn w:val="Normal"/>
    <w:next w:val="Normal"/>
    <w:link w:val="Balk7Char"/>
    <w:qFormat/>
    <w:rsid w:val="0013117C"/>
    <w:pPr>
      <w:widowControl w:val="0"/>
      <w:adjustRightInd w:val="0"/>
      <w:spacing w:before="240" w:after="60" w:line="360" w:lineRule="atLeast"/>
      <w:jc w:val="both"/>
      <w:textAlignment w:val="baseline"/>
      <w:outlineLvl w:val="6"/>
    </w:pPr>
    <w:rPr>
      <w:rFonts w:ascii="Times New Roman" w:hAnsi="Times New Roman"/>
      <w:sz w:val="24"/>
      <w:szCs w:val="24"/>
    </w:rPr>
  </w:style>
  <w:style w:type="paragraph" w:styleId="Balk8">
    <w:name w:val="heading 8"/>
    <w:basedOn w:val="Normal"/>
    <w:next w:val="Normal"/>
    <w:link w:val="Balk8Char"/>
    <w:qFormat/>
    <w:rsid w:val="0013117C"/>
    <w:pPr>
      <w:widowControl w:val="0"/>
      <w:adjustRightInd w:val="0"/>
      <w:spacing w:before="240" w:after="60" w:line="360" w:lineRule="atLeast"/>
      <w:jc w:val="both"/>
      <w:textAlignment w:val="baseline"/>
      <w:outlineLvl w:val="7"/>
    </w:pPr>
    <w:rPr>
      <w:rFonts w:ascii="Times New Roman" w:hAnsi="Times New Roman"/>
      <w:i/>
      <w:iCs/>
      <w:sz w:val="24"/>
      <w:szCs w:val="24"/>
    </w:rPr>
  </w:style>
  <w:style w:type="paragraph" w:styleId="Balk9">
    <w:name w:val="heading 9"/>
    <w:basedOn w:val="Normal"/>
    <w:next w:val="Normal"/>
    <w:link w:val="Balk9Char"/>
    <w:qFormat/>
    <w:rsid w:val="0013117C"/>
    <w:pPr>
      <w:widowControl w:val="0"/>
      <w:adjustRightInd w:val="0"/>
      <w:spacing w:before="240" w:after="60" w:line="360" w:lineRule="atLeast"/>
      <w:jc w:val="both"/>
      <w:textAlignment w:val="baseline"/>
      <w:outlineLvl w:val="8"/>
    </w:pPr>
    <w:rPr>
      <w:rFonts w:ascii="Garamond" w:hAnsi="Garamond" w:cs="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E2847"/>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stbilgiChar">
    <w:name w:val="Üstbilgi Char"/>
    <w:link w:val="stbilgi"/>
    <w:rsid w:val="00BE2847"/>
    <w:rPr>
      <w:rFonts w:ascii="Times New Roman" w:eastAsia="Times New Roman" w:hAnsi="Times New Roman" w:cs="Times New Roman"/>
      <w:sz w:val="24"/>
      <w:szCs w:val="24"/>
      <w:lang w:eastAsia="tr-TR"/>
    </w:rPr>
  </w:style>
  <w:style w:type="character" w:styleId="SayfaNumaras">
    <w:name w:val="page number"/>
    <w:basedOn w:val="VarsaylanParagrafYazTipi"/>
    <w:rsid w:val="00BE2847"/>
  </w:style>
  <w:style w:type="paragraph" w:styleId="T1">
    <w:name w:val="toc 1"/>
    <w:basedOn w:val="Normal"/>
    <w:next w:val="Normal"/>
    <w:autoRedefine/>
    <w:uiPriority w:val="39"/>
    <w:unhideWhenUsed/>
    <w:rsid w:val="00BB1B06"/>
    <w:pPr>
      <w:tabs>
        <w:tab w:val="right" w:leader="dot" w:pos="9571"/>
      </w:tabs>
      <w:spacing w:before="120" w:after="120"/>
    </w:pPr>
    <w:rPr>
      <w:rFonts w:asciiTheme="minorHAnsi" w:hAnsiTheme="minorHAnsi" w:cstheme="minorHAnsi"/>
      <w:b/>
      <w:bCs/>
      <w:caps/>
      <w:sz w:val="20"/>
      <w:szCs w:val="20"/>
    </w:rPr>
  </w:style>
  <w:style w:type="paragraph" w:styleId="T2">
    <w:name w:val="toc 2"/>
    <w:basedOn w:val="Normal"/>
    <w:next w:val="Normal"/>
    <w:autoRedefine/>
    <w:uiPriority w:val="39"/>
    <w:unhideWhenUsed/>
    <w:rsid w:val="00BE2847"/>
    <w:pPr>
      <w:spacing w:after="0"/>
      <w:ind w:left="220"/>
    </w:pPr>
    <w:rPr>
      <w:rFonts w:asciiTheme="minorHAnsi" w:hAnsiTheme="minorHAnsi" w:cstheme="minorHAnsi"/>
      <w:smallCaps/>
      <w:sz w:val="20"/>
      <w:szCs w:val="20"/>
    </w:rPr>
  </w:style>
  <w:style w:type="character" w:styleId="Kpr">
    <w:name w:val="Hyperlink"/>
    <w:uiPriority w:val="99"/>
    <w:unhideWhenUsed/>
    <w:rsid w:val="00BE2847"/>
    <w:rPr>
      <w:color w:val="0000FF"/>
      <w:u w:val="single"/>
    </w:rPr>
  </w:style>
  <w:style w:type="character" w:customStyle="1" w:styleId="Balk1Char">
    <w:name w:val="Başlık 1 Char"/>
    <w:aliases w:val="Char Char Char1"/>
    <w:link w:val="Balk1"/>
    <w:rsid w:val="000D220A"/>
    <w:rPr>
      <w:rFonts w:ascii="Times New Roman" w:eastAsia="Times New Roman" w:hAnsi="Times New Roman"/>
      <w:b/>
      <w:bCs/>
      <w:color w:val="FF0000"/>
      <w:sz w:val="24"/>
      <w:szCs w:val="24"/>
      <w:u w:val="single"/>
    </w:rPr>
  </w:style>
  <w:style w:type="character" w:customStyle="1" w:styleId="Balk2Char">
    <w:name w:val="Başlık 2 Char"/>
    <w:link w:val="Balk2"/>
    <w:rsid w:val="000D220A"/>
    <w:rPr>
      <w:rFonts w:ascii="Times New Roman" w:eastAsia="Times New Roman" w:hAnsi="Times New Roman"/>
      <w:b/>
      <w:bCs/>
      <w:color w:val="FF0000"/>
      <w:sz w:val="24"/>
      <w:szCs w:val="24"/>
    </w:rPr>
  </w:style>
  <w:style w:type="paragraph" w:styleId="Altbilgi">
    <w:name w:val="footer"/>
    <w:basedOn w:val="Normal"/>
    <w:link w:val="AltbilgiChar"/>
    <w:uiPriority w:val="99"/>
    <w:unhideWhenUsed/>
    <w:rsid w:val="00A2101D"/>
    <w:pPr>
      <w:tabs>
        <w:tab w:val="center" w:pos="4536"/>
        <w:tab w:val="right" w:pos="9072"/>
      </w:tabs>
    </w:pPr>
  </w:style>
  <w:style w:type="character" w:customStyle="1" w:styleId="AltbilgiChar">
    <w:name w:val="Altbilgi Char"/>
    <w:link w:val="Altbilgi"/>
    <w:uiPriority w:val="99"/>
    <w:rsid w:val="00A2101D"/>
    <w:rPr>
      <w:sz w:val="22"/>
      <w:szCs w:val="22"/>
      <w:lang w:eastAsia="en-US"/>
    </w:rPr>
  </w:style>
  <w:style w:type="paragraph" w:styleId="T3">
    <w:name w:val="toc 3"/>
    <w:basedOn w:val="Normal"/>
    <w:next w:val="Normal"/>
    <w:autoRedefine/>
    <w:uiPriority w:val="39"/>
    <w:unhideWhenUsed/>
    <w:rsid w:val="00C976F0"/>
    <w:pPr>
      <w:spacing w:after="0"/>
      <w:ind w:left="440"/>
    </w:pPr>
    <w:rPr>
      <w:rFonts w:asciiTheme="minorHAnsi" w:hAnsiTheme="minorHAnsi" w:cstheme="minorHAnsi"/>
      <w:i/>
      <w:iCs/>
      <w:sz w:val="20"/>
      <w:szCs w:val="20"/>
    </w:rPr>
  </w:style>
  <w:style w:type="paragraph" w:styleId="T4">
    <w:name w:val="toc 4"/>
    <w:basedOn w:val="Normal"/>
    <w:next w:val="Normal"/>
    <w:autoRedefine/>
    <w:uiPriority w:val="39"/>
    <w:unhideWhenUsed/>
    <w:rsid w:val="00C976F0"/>
    <w:pPr>
      <w:spacing w:after="0"/>
      <w:ind w:left="660"/>
    </w:pPr>
    <w:rPr>
      <w:rFonts w:asciiTheme="minorHAnsi" w:hAnsiTheme="minorHAnsi" w:cstheme="minorHAnsi"/>
      <w:sz w:val="18"/>
      <w:szCs w:val="18"/>
    </w:rPr>
  </w:style>
  <w:style w:type="paragraph" w:styleId="T5">
    <w:name w:val="toc 5"/>
    <w:basedOn w:val="Normal"/>
    <w:next w:val="Normal"/>
    <w:autoRedefine/>
    <w:uiPriority w:val="39"/>
    <w:unhideWhenUsed/>
    <w:rsid w:val="00C976F0"/>
    <w:pPr>
      <w:spacing w:after="0"/>
      <w:ind w:left="880"/>
    </w:pPr>
    <w:rPr>
      <w:rFonts w:asciiTheme="minorHAnsi" w:hAnsiTheme="minorHAnsi" w:cstheme="minorHAnsi"/>
      <w:sz w:val="18"/>
      <w:szCs w:val="18"/>
    </w:rPr>
  </w:style>
  <w:style w:type="paragraph" w:styleId="T6">
    <w:name w:val="toc 6"/>
    <w:basedOn w:val="Normal"/>
    <w:next w:val="Normal"/>
    <w:autoRedefine/>
    <w:uiPriority w:val="39"/>
    <w:unhideWhenUsed/>
    <w:rsid w:val="00C976F0"/>
    <w:pPr>
      <w:spacing w:after="0"/>
      <w:ind w:left="1100"/>
    </w:pPr>
    <w:rPr>
      <w:rFonts w:asciiTheme="minorHAnsi" w:hAnsiTheme="minorHAnsi" w:cstheme="minorHAnsi"/>
      <w:sz w:val="18"/>
      <w:szCs w:val="18"/>
    </w:rPr>
  </w:style>
  <w:style w:type="paragraph" w:styleId="T7">
    <w:name w:val="toc 7"/>
    <w:basedOn w:val="Normal"/>
    <w:next w:val="Normal"/>
    <w:autoRedefine/>
    <w:uiPriority w:val="39"/>
    <w:unhideWhenUsed/>
    <w:rsid w:val="00C976F0"/>
    <w:pPr>
      <w:spacing w:after="0"/>
      <w:ind w:left="1320"/>
    </w:pPr>
    <w:rPr>
      <w:rFonts w:asciiTheme="minorHAnsi" w:hAnsiTheme="minorHAnsi" w:cstheme="minorHAnsi"/>
      <w:sz w:val="18"/>
      <w:szCs w:val="18"/>
    </w:rPr>
  </w:style>
  <w:style w:type="paragraph" w:styleId="T8">
    <w:name w:val="toc 8"/>
    <w:basedOn w:val="Normal"/>
    <w:next w:val="Normal"/>
    <w:autoRedefine/>
    <w:uiPriority w:val="39"/>
    <w:unhideWhenUsed/>
    <w:rsid w:val="00C976F0"/>
    <w:pPr>
      <w:spacing w:after="0"/>
      <w:ind w:left="1540"/>
    </w:pPr>
    <w:rPr>
      <w:rFonts w:asciiTheme="minorHAnsi" w:hAnsiTheme="minorHAnsi" w:cstheme="minorHAnsi"/>
      <w:sz w:val="18"/>
      <w:szCs w:val="18"/>
    </w:rPr>
  </w:style>
  <w:style w:type="paragraph" w:styleId="T9">
    <w:name w:val="toc 9"/>
    <w:basedOn w:val="Normal"/>
    <w:next w:val="Normal"/>
    <w:autoRedefine/>
    <w:uiPriority w:val="39"/>
    <w:unhideWhenUsed/>
    <w:rsid w:val="00C976F0"/>
    <w:pPr>
      <w:spacing w:after="0"/>
      <w:ind w:left="1760"/>
    </w:pPr>
    <w:rPr>
      <w:rFonts w:asciiTheme="minorHAnsi" w:hAnsiTheme="minorHAnsi" w:cstheme="minorHAnsi"/>
      <w:sz w:val="18"/>
      <w:szCs w:val="18"/>
    </w:rPr>
  </w:style>
  <w:style w:type="character" w:customStyle="1" w:styleId="Balk3Char">
    <w:name w:val="Başlık 3 Char"/>
    <w:aliases w:val="Başlık 3 Char Char Char,Başlık 3 Char Char Char Char Char1,Başlık 3 Char Char Char Char Char Char,Başlık 3 Char Char Char Char Char Char Char Char Char Char,Başlık 3 Char Char Char Char Char Char Char Char Char1"/>
    <w:link w:val="Balk3"/>
    <w:rsid w:val="000D220A"/>
    <w:rPr>
      <w:rFonts w:ascii="Times New Roman" w:eastAsia="Times New Roman" w:hAnsi="Times New Roman"/>
      <w:b/>
      <w:bCs/>
      <w:color w:val="FF0000"/>
      <w:sz w:val="24"/>
      <w:szCs w:val="24"/>
    </w:rPr>
  </w:style>
  <w:style w:type="character" w:styleId="HafifVurgulama">
    <w:name w:val="Subtle Emphasis"/>
    <w:uiPriority w:val="19"/>
    <w:qFormat/>
    <w:rsid w:val="00AC131B"/>
    <w:rPr>
      <w:rFonts w:ascii="Times New Roman" w:hAnsi="Times New Roman"/>
      <w:i/>
      <w:iCs/>
      <w:color w:val="808080"/>
      <w:sz w:val="24"/>
      <w:szCs w:val="24"/>
    </w:rPr>
  </w:style>
  <w:style w:type="character" w:styleId="GlVurgulama">
    <w:name w:val="Intense Emphasis"/>
    <w:uiPriority w:val="21"/>
    <w:qFormat/>
    <w:rsid w:val="002C44B4"/>
    <w:rPr>
      <w:rFonts w:ascii="Times New Roman" w:hAnsi="Times New Roman"/>
      <w:bCs/>
      <w:i/>
      <w:iCs/>
      <w:color w:val="FF0000"/>
      <w:sz w:val="24"/>
      <w:szCs w:val="24"/>
    </w:rPr>
  </w:style>
  <w:style w:type="character" w:styleId="Gl">
    <w:name w:val="Strong"/>
    <w:qFormat/>
    <w:rsid w:val="005A6E20"/>
    <w:rPr>
      <w:b/>
      <w:bCs/>
    </w:rPr>
  </w:style>
  <w:style w:type="paragraph" w:styleId="Trnak">
    <w:name w:val="Quote"/>
    <w:aliases w:val="Normal Metin"/>
    <w:basedOn w:val="Normal"/>
    <w:next w:val="Normal"/>
    <w:link w:val="TrnakChar"/>
    <w:uiPriority w:val="29"/>
    <w:qFormat/>
    <w:rsid w:val="002356D0"/>
    <w:pPr>
      <w:spacing w:before="100" w:beforeAutospacing="1" w:after="100" w:afterAutospacing="1" w:line="240" w:lineRule="auto"/>
      <w:ind w:firstLine="709"/>
      <w:jc w:val="both"/>
    </w:pPr>
    <w:rPr>
      <w:rFonts w:ascii="Times New Roman" w:hAnsi="Times New Roman"/>
      <w:iCs/>
      <w:color w:val="000000"/>
      <w:sz w:val="24"/>
      <w:szCs w:val="24"/>
    </w:rPr>
  </w:style>
  <w:style w:type="character" w:customStyle="1" w:styleId="TrnakChar">
    <w:name w:val="Tırnak Char"/>
    <w:aliases w:val="Normal Metin Char"/>
    <w:link w:val="Trnak"/>
    <w:uiPriority w:val="29"/>
    <w:rsid w:val="002356D0"/>
    <w:rPr>
      <w:rFonts w:ascii="Times New Roman" w:hAnsi="Times New Roman"/>
      <w:iCs/>
      <w:color w:val="000000"/>
      <w:sz w:val="24"/>
      <w:szCs w:val="24"/>
      <w:lang w:eastAsia="en-US"/>
    </w:rPr>
  </w:style>
  <w:style w:type="table" w:styleId="TabloKlavuzu">
    <w:name w:val="Table Grid"/>
    <w:basedOn w:val="NormalTablo"/>
    <w:rsid w:val="00BF2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921794"/>
    <w:pPr>
      <w:spacing w:before="100" w:beforeAutospacing="1" w:after="100" w:afterAutospacing="1" w:line="240" w:lineRule="auto"/>
    </w:pPr>
    <w:rPr>
      <w:rFonts w:ascii="Times New Roman" w:eastAsia="Times New Roman" w:hAnsi="Times New Roman"/>
      <w:sz w:val="24"/>
      <w:szCs w:val="24"/>
      <w:lang w:eastAsia="tr-TR"/>
    </w:rPr>
  </w:style>
  <w:style w:type="paragraph" w:styleId="HTMLncedenBiimlendirilmi">
    <w:name w:val="HTML Preformatted"/>
    <w:basedOn w:val="Normal"/>
    <w:link w:val="HTMLncedenBiimlendirilmiChar"/>
    <w:rsid w:val="0029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rsid w:val="0029746D"/>
    <w:rPr>
      <w:rFonts w:ascii="Courier New" w:eastAsia="Times New Roman" w:hAnsi="Courier New" w:cs="Courier New"/>
    </w:rPr>
  </w:style>
  <w:style w:type="paragraph" w:styleId="NormalWeb">
    <w:name w:val="Normal (Web)"/>
    <w:basedOn w:val="Normal"/>
    <w:link w:val="NormalWebChar"/>
    <w:rsid w:val="0029746D"/>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GvdeMetniGirintisi">
    <w:name w:val="Body Text Indent"/>
    <w:basedOn w:val="Normal"/>
    <w:link w:val="GvdeMetniGirintisiChar"/>
    <w:rsid w:val="0029746D"/>
    <w:pPr>
      <w:spacing w:before="120" w:after="120" w:line="240" w:lineRule="exact"/>
      <w:ind w:firstLine="723"/>
      <w:jc w:val="both"/>
    </w:pPr>
    <w:rPr>
      <w:rFonts w:ascii="Arial" w:eastAsia="Times New Roman" w:hAnsi="Arial" w:cs="Arial"/>
      <w:b/>
      <w:bCs/>
      <w:sz w:val="20"/>
      <w:szCs w:val="18"/>
      <w:lang w:eastAsia="tr-TR"/>
    </w:rPr>
  </w:style>
  <w:style w:type="character" w:customStyle="1" w:styleId="GvdeMetniGirintisiChar">
    <w:name w:val="Gövde Metni Girintisi Char"/>
    <w:link w:val="GvdeMetniGirintisi"/>
    <w:rsid w:val="0029746D"/>
    <w:rPr>
      <w:rFonts w:ascii="Arial" w:eastAsia="Times New Roman" w:hAnsi="Arial" w:cs="Arial"/>
      <w:b/>
      <w:bCs/>
      <w:szCs w:val="18"/>
    </w:rPr>
  </w:style>
  <w:style w:type="paragraph" w:customStyle="1" w:styleId="maddebasl">
    <w:name w:val="maddebasl"/>
    <w:basedOn w:val="Normal"/>
    <w:rsid w:val="0029746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nor0">
    <w:name w:val="nor0"/>
    <w:basedOn w:val="Normal"/>
    <w:rsid w:val="0029746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29746D"/>
    <w:rPr>
      <w:rFonts w:ascii="Arial Unicode MS" w:eastAsia="Arial Unicode MS" w:hAnsi="Arial Unicode MS" w:cs="Arial Unicode MS"/>
      <w:sz w:val="24"/>
      <w:szCs w:val="24"/>
    </w:rPr>
  </w:style>
  <w:style w:type="character" w:customStyle="1" w:styleId="Char3">
    <w:name w:val="Char3"/>
    <w:rsid w:val="0029746D"/>
    <w:rPr>
      <w:rFonts w:ascii="Arial Unicode MS" w:eastAsia="Arial Unicode MS" w:hAnsi="Arial Unicode MS" w:cs="Arial Unicode MS"/>
      <w:sz w:val="24"/>
      <w:szCs w:val="24"/>
      <w:lang w:eastAsia="tr-TR"/>
    </w:rPr>
  </w:style>
  <w:style w:type="paragraph" w:styleId="DipnotMetni">
    <w:name w:val="footnote text"/>
    <w:basedOn w:val="Normal"/>
    <w:link w:val="DipnotMetniChar"/>
    <w:unhideWhenUsed/>
    <w:rsid w:val="000D220A"/>
    <w:rPr>
      <w:sz w:val="20"/>
      <w:szCs w:val="20"/>
    </w:rPr>
  </w:style>
  <w:style w:type="character" w:customStyle="1" w:styleId="DipnotMetniChar">
    <w:name w:val="Dipnot Metni Char"/>
    <w:link w:val="DipnotMetni"/>
    <w:rsid w:val="000D220A"/>
    <w:rPr>
      <w:lang w:eastAsia="en-US"/>
    </w:rPr>
  </w:style>
  <w:style w:type="character" w:styleId="DipnotBavurusu">
    <w:name w:val="footnote reference"/>
    <w:uiPriority w:val="99"/>
    <w:unhideWhenUsed/>
    <w:rsid w:val="000D220A"/>
    <w:rPr>
      <w:vertAlign w:val="superscript"/>
    </w:rPr>
  </w:style>
  <w:style w:type="paragraph" w:customStyle="1" w:styleId="Char1CharCharCharCharCharCharCharCharCharCharCharCharCharCharChar">
    <w:name w:val="Char1 Char Char Char Char Char Char Char Char Char Char Char Char Char Char Char"/>
    <w:basedOn w:val="Normal"/>
    <w:rsid w:val="001049DA"/>
    <w:pPr>
      <w:spacing w:after="160" w:line="240" w:lineRule="exact"/>
    </w:pPr>
    <w:rPr>
      <w:rFonts w:ascii="Arial" w:eastAsia="Times New Roman" w:hAnsi="Arial"/>
      <w:kern w:val="16"/>
      <w:sz w:val="20"/>
      <w:szCs w:val="20"/>
      <w:lang w:val="en-US"/>
    </w:rPr>
  </w:style>
  <w:style w:type="character" w:customStyle="1" w:styleId="Gvdemetnitalik4">
    <w:name w:val="Gövde metni + İtalik4"/>
    <w:rsid w:val="00E3322C"/>
    <w:rPr>
      <w:rFonts w:ascii="Arial" w:hAnsi="Arial"/>
      <w:i/>
      <w:iCs/>
      <w:sz w:val="23"/>
      <w:szCs w:val="23"/>
      <w:lang w:bidi="ar-SA"/>
    </w:rPr>
  </w:style>
  <w:style w:type="paragraph" w:styleId="ListeParagraf">
    <w:name w:val="List Paragraph"/>
    <w:basedOn w:val="Normal"/>
    <w:qFormat/>
    <w:rsid w:val="001744A2"/>
    <w:pPr>
      <w:ind w:left="720"/>
      <w:contextualSpacing/>
    </w:pPr>
  </w:style>
  <w:style w:type="paragraph" w:styleId="BalonMetni">
    <w:name w:val="Balloon Text"/>
    <w:basedOn w:val="Normal"/>
    <w:link w:val="BalonMetniChar"/>
    <w:semiHidden/>
    <w:unhideWhenUsed/>
    <w:rsid w:val="00D321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D321D5"/>
    <w:rPr>
      <w:rFonts w:ascii="Tahoma" w:hAnsi="Tahoma" w:cs="Tahoma"/>
      <w:sz w:val="16"/>
      <w:szCs w:val="16"/>
      <w:lang w:eastAsia="en-US"/>
    </w:rPr>
  </w:style>
  <w:style w:type="character" w:styleId="zlenenKpr">
    <w:name w:val="FollowedHyperlink"/>
    <w:basedOn w:val="VarsaylanParagrafYazTipi"/>
    <w:uiPriority w:val="99"/>
    <w:semiHidden/>
    <w:unhideWhenUsed/>
    <w:rsid w:val="00BC7B90"/>
    <w:rPr>
      <w:color w:val="800080" w:themeColor="followedHyperlink"/>
      <w:u w:val="single"/>
    </w:rPr>
  </w:style>
  <w:style w:type="character" w:customStyle="1" w:styleId="Gvdemetni">
    <w:name w:val="Gövde metni_"/>
    <w:basedOn w:val="VarsaylanParagrafYazTipi"/>
    <w:link w:val="Gvdemetni0"/>
    <w:rsid w:val="0080686C"/>
    <w:rPr>
      <w:rFonts w:ascii="Times New Roman" w:eastAsia="Times New Roman" w:hAnsi="Times New Roman"/>
      <w:sz w:val="19"/>
      <w:szCs w:val="19"/>
      <w:shd w:val="clear" w:color="auto" w:fill="FFFFFF"/>
    </w:rPr>
  </w:style>
  <w:style w:type="paragraph" w:customStyle="1" w:styleId="Gvdemetni0">
    <w:name w:val="Gövde metni"/>
    <w:basedOn w:val="Normal"/>
    <w:link w:val="Gvdemetni"/>
    <w:rsid w:val="0080686C"/>
    <w:pPr>
      <w:shd w:val="clear" w:color="auto" w:fill="FFFFFF"/>
      <w:spacing w:after="0" w:line="240" w:lineRule="exact"/>
      <w:ind w:hanging="280"/>
      <w:jc w:val="both"/>
    </w:pPr>
    <w:rPr>
      <w:rFonts w:ascii="Times New Roman" w:eastAsia="Times New Roman" w:hAnsi="Times New Roman"/>
      <w:sz w:val="19"/>
      <w:szCs w:val="19"/>
      <w:lang w:eastAsia="tr-TR"/>
    </w:rPr>
  </w:style>
  <w:style w:type="character" w:customStyle="1" w:styleId="Balk4Char">
    <w:name w:val="Başlık 4 Char"/>
    <w:basedOn w:val="VarsaylanParagrafYazTipi"/>
    <w:link w:val="Balk4"/>
    <w:rsid w:val="00E764BF"/>
    <w:rPr>
      <w:rFonts w:ascii="Times New Roman" w:hAnsi="Times New Roman"/>
      <w:b/>
      <w:i/>
      <w:color w:val="FF0000"/>
      <w:sz w:val="24"/>
      <w:szCs w:val="24"/>
      <w:u w:val="single"/>
    </w:rPr>
  </w:style>
  <w:style w:type="character" w:customStyle="1" w:styleId="Balk5Char">
    <w:name w:val="Başlık 5 Char"/>
    <w:basedOn w:val="VarsaylanParagrafYazTipi"/>
    <w:link w:val="Balk5"/>
    <w:rsid w:val="00D45E36"/>
    <w:rPr>
      <w:rFonts w:ascii="Times New Roman" w:hAnsi="Times New Roman"/>
      <w:b/>
      <w:bCs/>
      <w:i/>
      <w:iCs/>
      <w:color w:val="FF0000"/>
      <w:sz w:val="24"/>
      <w:szCs w:val="24"/>
      <w:lang w:eastAsia="en-US"/>
    </w:rPr>
  </w:style>
  <w:style w:type="character" w:customStyle="1" w:styleId="Balk6Char">
    <w:name w:val="Başlık 6 Char"/>
    <w:basedOn w:val="VarsaylanParagrafYazTipi"/>
    <w:link w:val="Balk6"/>
    <w:rsid w:val="00D45E36"/>
    <w:rPr>
      <w:rFonts w:ascii="Times New Roman" w:hAnsi="Times New Roman"/>
      <w:b/>
      <w:bCs/>
      <w:color w:val="FF0000"/>
      <w:sz w:val="24"/>
      <w:szCs w:val="24"/>
      <w:lang w:eastAsia="en-US"/>
    </w:rPr>
  </w:style>
  <w:style w:type="character" w:customStyle="1" w:styleId="Balk7Char">
    <w:name w:val="Başlık 7 Char"/>
    <w:basedOn w:val="VarsaylanParagrafYazTipi"/>
    <w:link w:val="Balk7"/>
    <w:rsid w:val="0013117C"/>
    <w:rPr>
      <w:rFonts w:ascii="Times New Roman" w:hAnsi="Times New Roman"/>
      <w:sz w:val="24"/>
      <w:szCs w:val="24"/>
      <w:lang w:eastAsia="en-US"/>
    </w:rPr>
  </w:style>
  <w:style w:type="character" w:customStyle="1" w:styleId="Balk8Char">
    <w:name w:val="Başlık 8 Char"/>
    <w:basedOn w:val="VarsaylanParagrafYazTipi"/>
    <w:link w:val="Balk8"/>
    <w:rsid w:val="0013117C"/>
    <w:rPr>
      <w:rFonts w:ascii="Times New Roman" w:hAnsi="Times New Roman"/>
      <w:i/>
      <w:iCs/>
      <w:sz w:val="24"/>
      <w:szCs w:val="24"/>
      <w:lang w:eastAsia="en-US"/>
    </w:rPr>
  </w:style>
  <w:style w:type="character" w:customStyle="1" w:styleId="Balk9Char">
    <w:name w:val="Başlık 9 Char"/>
    <w:basedOn w:val="VarsaylanParagrafYazTipi"/>
    <w:link w:val="Balk9"/>
    <w:rsid w:val="0013117C"/>
    <w:rPr>
      <w:rFonts w:ascii="Garamond" w:hAnsi="Garamond" w:cs="Arial"/>
      <w:b/>
      <w:sz w:val="24"/>
      <w:szCs w:val="22"/>
      <w:lang w:eastAsia="en-US"/>
    </w:rPr>
  </w:style>
  <w:style w:type="numbering" w:customStyle="1" w:styleId="ListeYok1">
    <w:name w:val="Liste Yok1"/>
    <w:next w:val="ListeYok"/>
    <w:uiPriority w:val="99"/>
    <w:semiHidden/>
    <w:rsid w:val="0013117C"/>
  </w:style>
  <w:style w:type="paragraph" w:styleId="GvdeMetni1">
    <w:name w:val="Body Text"/>
    <w:aliases w:val="Gövde Metni1,Body Text Char31,Body Text Char2 Char11,Body Text Char Char1 Char11,Body Text Char2 Char Char Char1,Body Text Char Char1 Char Char Char1,Char Char Char Char Char Char1,Body Text Char Char2 Char1,Body Text Char Char3 Char Char1"/>
    <w:basedOn w:val="Normal"/>
    <w:link w:val="GvdeMetniChar"/>
    <w:rsid w:val="0013117C"/>
    <w:pPr>
      <w:widowControl w:val="0"/>
      <w:adjustRightInd w:val="0"/>
      <w:spacing w:before="60" w:after="120" w:line="360" w:lineRule="auto"/>
      <w:jc w:val="both"/>
      <w:textAlignment w:val="baseline"/>
    </w:pPr>
    <w:rPr>
      <w:rFonts w:ascii="Times New Roman" w:hAnsi="Times New Roman"/>
      <w:szCs w:val="24"/>
      <w:lang w:eastAsia="en-GB"/>
    </w:rPr>
  </w:style>
  <w:style w:type="character" w:customStyle="1" w:styleId="GvdeMetniChar">
    <w:name w:val="Gövde Metni Char"/>
    <w:aliases w:val="Gövde Metni1 Char,Body Text Char31 Char,Body Text Char2 Char11 Char,Body Text Char Char1 Char11 Char,Body Text Char2 Char Char Char1 Char,Body Text Char Char1 Char Char Char1 Char,Char Char Char Char Char Char1 Char"/>
    <w:basedOn w:val="VarsaylanParagrafYazTipi"/>
    <w:link w:val="GvdeMetni1"/>
    <w:rsid w:val="0013117C"/>
    <w:rPr>
      <w:rFonts w:ascii="Times New Roman" w:hAnsi="Times New Roman"/>
      <w:sz w:val="22"/>
      <w:szCs w:val="24"/>
      <w:lang w:eastAsia="en-GB"/>
    </w:rPr>
  </w:style>
  <w:style w:type="paragraph" w:styleId="AltKonuBal">
    <w:name w:val="Subtitle"/>
    <w:aliases w:val="Alt Konu Başlığı Char Char Char Char Char Char,Alt Konu Başlığı Char Char Char Char Char Char Char,Alt Konu Başlığı Char Char Char Char Char Char Char Char Char Char Char"/>
    <w:basedOn w:val="Normal"/>
    <w:link w:val="AltKonuBalChar"/>
    <w:qFormat/>
    <w:rsid w:val="0013117C"/>
    <w:pPr>
      <w:widowControl w:val="0"/>
      <w:adjustRightInd w:val="0"/>
      <w:spacing w:before="240" w:after="60" w:line="264" w:lineRule="auto"/>
      <w:jc w:val="center"/>
      <w:textAlignment w:val="baseline"/>
      <w:outlineLvl w:val="1"/>
    </w:pPr>
    <w:rPr>
      <w:rFonts w:ascii="Arial" w:hAnsi="Arial" w:cs="Arial"/>
      <w:sz w:val="24"/>
      <w:szCs w:val="24"/>
    </w:rPr>
  </w:style>
  <w:style w:type="character" w:customStyle="1" w:styleId="AltKonuBalChar">
    <w:name w:val="Alt Konu Başlığı Char"/>
    <w:aliases w:val="Alt Konu Başlığı Char Char Char Char Char Char Char1,Alt Konu Başlığı Char Char Char Char Char Char Char Char,Alt Konu Başlığı Char Char Char Char Char Char Char Char Char Char Char Char"/>
    <w:basedOn w:val="VarsaylanParagrafYazTipi"/>
    <w:link w:val="AltKonuBal"/>
    <w:rsid w:val="0013117C"/>
    <w:rPr>
      <w:rFonts w:ascii="Arial" w:hAnsi="Arial" w:cs="Arial"/>
      <w:sz w:val="24"/>
      <w:szCs w:val="24"/>
      <w:lang w:eastAsia="en-US"/>
    </w:rPr>
  </w:style>
  <w:style w:type="paragraph" w:styleId="GvdeMetni2">
    <w:name w:val="Body Text 2"/>
    <w:aliases w:val="Char Char1,Char Char Char,Char Char Char Char Char Char Char Char,Gövde Metni 2 Char Char Char Char Char Char,Gövde Metni 2 Char Char Char Char Char,Gövde Metni 2 Char Char Char Char"/>
    <w:basedOn w:val="Normal"/>
    <w:link w:val="GvdeMetni2Char"/>
    <w:rsid w:val="0013117C"/>
    <w:pPr>
      <w:widowControl w:val="0"/>
      <w:adjustRightInd w:val="0"/>
      <w:spacing w:before="240" w:after="120" w:line="480" w:lineRule="auto"/>
      <w:jc w:val="both"/>
      <w:textAlignment w:val="baseline"/>
    </w:pPr>
    <w:rPr>
      <w:rFonts w:ascii="Times New Roman" w:hAnsi="Times New Roman"/>
      <w:sz w:val="24"/>
      <w:szCs w:val="24"/>
    </w:rPr>
  </w:style>
  <w:style w:type="character" w:customStyle="1" w:styleId="GvdeMetni2Char">
    <w:name w:val="Gövde Metni 2 Char"/>
    <w:aliases w:val="Char Char1 Char,Char Char Char Char,Char Char Char Char Char Char Char Char Char,Gövde Metni 2 Char Char Char Char Char Char Char,Gövde Metni 2 Char Char Char Char Char Char1,Gövde Metni 2 Char Char Char Char Char1"/>
    <w:basedOn w:val="VarsaylanParagrafYazTipi"/>
    <w:link w:val="GvdeMetni2"/>
    <w:rsid w:val="0013117C"/>
    <w:rPr>
      <w:rFonts w:ascii="Times New Roman" w:hAnsi="Times New Roman"/>
      <w:sz w:val="24"/>
      <w:szCs w:val="24"/>
      <w:lang w:eastAsia="en-US"/>
    </w:rPr>
  </w:style>
  <w:style w:type="paragraph" w:customStyle="1" w:styleId="Normal-RChar">
    <w:name w:val="Normal-R Char"/>
    <w:basedOn w:val="Normal"/>
    <w:link w:val="Normal-RCharChar"/>
    <w:rsid w:val="0013117C"/>
    <w:pPr>
      <w:widowControl w:val="0"/>
      <w:autoSpaceDE w:val="0"/>
      <w:autoSpaceDN w:val="0"/>
      <w:adjustRightInd w:val="0"/>
      <w:spacing w:before="120" w:after="120" w:line="360" w:lineRule="atLeast"/>
      <w:ind w:left="2495"/>
      <w:jc w:val="both"/>
      <w:textAlignment w:val="baseline"/>
    </w:pPr>
    <w:rPr>
      <w:rFonts w:ascii="Garamond" w:hAnsi="Garamond"/>
      <w:sz w:val="20"/>
      <w:szCs w:val="20"/>
      <w:lang w:eastAsia="tr-TR"/>
    </w:rPr>
  </w:style>
  <w:style w:type="character" w:customStyle="1" w:styleId="Normal-RCharChar">
    <w:name w:val="Normal-R Char Char"/>
    <w:basedOn w:val="VarsaylanParagrafYazTipi"/>
    <w:link w:val="Normal-RChar"/>
    <w:locked/>
    <w:rsid w:val="0013117C"/>
    <w:rPr>
      <w:rFonts w:ascii="Garamond" w:hAnsi="Garamond"/>
    </w:rPr>
  </w:style>
  <w:style w:type="paragraph" w:customStyle="1" w:styleId="Normal-RMadde">
    <w:name w:val="Normal-RMadde"/>
    <w:basedOn w:val="Normal"/>
    <w:link w:val="Normal-RMaddeChar"/>
    <w:rsid w:val="0013117C"/>
    <w:pPr>
      <w:widowControl w:val="0"/>
      <w:tabs>
        <w:tab w:val="num" w:pos="2855"/>
      </w:tabs>
      <w:autoSpaceDE w:val="0"/>
      <w:autoSpaceDN w:val="0"/>
      <w:adjustRightInd w:val="0"/>
      <w:spacing w:before="120" w:after="120" w:line="360" w:lineRule="atLeast"/>
      <w:ind w:left="2855" w:hanging="360"/>
      <w:jc w:val="both"/>
      <w:textAlignment w:val="baseline"/>
    </w:pPr>
    <w:rPr>
      <w:rFonts w:ascii="Garamond" w:hAnsi="Garamond"/>
      <w:sz w:val="20"/>
      <w:szCs w:val="20"/>
      <w:lang w:eastAsia="tr-TR"/>
    </w:rPr>
  </w:style>
  <w:style w:type="character" w:customStyle="1" w:styleId="Normal-RMaddeChar">
    <w:name w:val="Normal-RMadde Char"/>
    <w:basedOn w:val="VarsaylanParagrafYazTipi"/>
    <w:link w:val="Normal-RMadde"/>
    <w:locked/>
    <w:rsid w:val="0013117C"/>
    <w:rPr>
      <w:rFonts w:ascii="Garamond" w:hAnsi="Garamond"/>
    </w:rPr>
  </w:style>
  <w:style w:type="paragraph" w:customStyle="1" w:styleId="ResimYazs-R">
    <w:name w:val="Resim Yazısı-R"/>
    <w:basedOn w:val="ResimYazs"/>
    <w:next w:val="Normal-RChar"/>
    <w:rsid w:val="0013117C"/>
    <w:pPr>
      <w:spacing w:before="240" w:after="240"/>
      <w:ind w:left="180"/>
    </w:pPr>
    <w:rPr>
      <w:rFonts w:ascii="Garamond" w:hAnsi="Garamond"/>
      <w:b w:val="0"/>
      <w:bCs w:val="0"/>
      <w:i/>
      <w:iCs/>
    </w:rPr>
  </w:style>
  <w:style w:type="paragraph" w:styleId="ResimYazs">
    <w:name w:val="caption"/>
    <w:basedOn w:val="Normal"/>
    <w:next w:val="Normal"/>
    <w:qFormat/>
    <w:rsid w:val="0013117C"/>
    <w:pPr>
      <w:widowControl w:val="0"/>
      <w:adjustRightInd w:val="0"/>
      <w:spacing w:before="120" w:after="120" w:line="360" w:lineRule="atLeast"/>
      <w:jc w:val="both"/>
      <w:textAlignment w:val="baseline"/>
    </w:pPr>
    <w:rPr>
      <w:rFonts w:ascii="Times New Roman" w:hAnsi="Times New Roman"/>
      <w:b/>
      <w:bCs/>
      <w:sz w:val="20"/>
      <w:szCs w:val="20"/>
    </w:rPr>
  </w:style>
  <w:style w:type="paragraph" w:customStyle="1" w:styleId="Normal-R1CharCharCharCharChar">
    <w:name w:val="Normal-R1 Char Char Char Char Char"/>
    <w:basedOn w:val="Normal-RChar"/>
    <w:link w:val="Normal-R1CharCharCharCharCharChar"/>
    <w:rsid w:val="0013117C"/>
    <w:pPr>
      <w:ind w:left="284"/>
    </w:pPr>
  </w:style>
  <w:style w:type="character" w:customStyle="1" w:styleId="Normal-R1CharCharCharCharCharChar">
    <w:name w:val="Normal-R1 Char Char Char Char Char Char"/>
    <w:basedOn w:val="Normal-RCharChar"/>
    <w:link w:val="Normal-R1CharCharCharCharChar"/>
    <w:locked/>
    <w:rsid w:val="0013117C"/>
    <w:rPr>
      <w:rFonts w:ascii="Garamond" w:hAnsi="Garamond"/>
    </w:rPr>
  </w:style>
  <w:style w:type="paragraph" w:customStyle="1" w:styleId="Normal-RMadde1Char">
    <w:name w:val="Normal-RMadde1 Char"/>
    <w:basedOn w:val="Normal-RMadde"/>
    <w:link w:val="Normal-RMadde1CharChar"/>
    <w:rsid w:val="0013117C"/>
    <w:pPr>
      <w:numPr>
        <w:numId w:val="1"/>
      </w:numPr>
      <w:tabs>
        <w:tab w:val="left" w:pos="540"/>
      </w:tabs>
    </w:pPr>
    <w:rPr>
      <w:rFonts w:eastAsia="MS Mincho"/>
      <w:color w:val="000000"/>
      <w:spacing w:val="-5"/>
      <w:lang w:bidi="hi-IN"/>
    </w:rPr>
  </w:style>
  <w:style w:type="character" w:customStyle="1" w:styleId="Normal-RMadde1CharChar">
    <w:name w:val="Normal-RMadde1 Char Char"/>
    <w:basedOn w:val="Normal-RMaddeChar"/>
    <w:link w:val="Normal-RMadde1Char"/>
    <w:locked/>
    <w:rsid w:val="0013117C"/>
    <w:rPr>
      <w:rFonts w:ascii="Garamond" w:eastAsia="MS Mincho" w:hAnsi="Garamond"/>
      <w:color w:val="000000"/>
      <w:spacing w:val="-5"/>
      <w:lang w:bidi="hi-IN"/>
    </w:rPr>
  </w:style>
  <w:style w:type="paragraph" w:customStyle="1" w:styleId="Balk3R1">
    <w:name w:val="Başlık 3R1"/>
    <w:basedOn w:val="Normal"/>
    <w:next w:val="Normal-R1CharCharCharCharChar"/>
    <w:link w:val="Balk3R1Char"/>
    <w:rsid w:val="0013117C"/>
    <w:pPr>
      <w:keepNext/>
      <w:widowControl w:val="0"/>
      <w:autoSpaceDE w:val="0"/>
      <w:autoSpaceDN w:val="0"/>
      <w:adjustRightInd w:val="0"/>
      <w:spacing w:before="120" w:after="120" w:line="360" w:lineRule="atLeast"/>
      <w:jc w:val="both"/>
      <w:textAlignment w:val="baseline"/>
    </w:pPr>
    <w:rPr>
      <w:rFonts w:ascii="Garamond" w:hAnsi="Garamond"/>
      <w:b/>
      <w:sz w:val="24"/>
      <w:szCs w:val="24"/>
      <w:lang w:eastAsia="tr-TR"/>
    </w:rPr>
  </w:style>
  <w:style w:type="paragraph" w:customStyle="1" w:styleId="StilBalk4">
    <w:name w:val="Stil Başlık 4"/>
    <w:basedOn w:val="Balk4"/>
    <w:rsid w:val="0013117C"/>
    <w:rPr>
      <w:bCs/>
    </w:rPr>
  </w:style>
  <w:style w:type="paragraph" w:customStyle="1" w:styleId="Balk4R1">
    <w:name w:val="Başlık 4R1"/>
    <w:basedOn w:val="Balk4"/>
    <w:rsid w:val="0013117C"/>
    <w:pPr>
      <w:keepNext/>
      <w:ind w:left="181"/>
    </w:pPr>
  </w:style>
  <w:style w:type="paragraph" w:customStyle="1" w:styleId="Balk2R1Char">
    <w:name w:val="Başlık 2R1 Char"/>
    <w:basedOn w:val="Balk2"/>
    <w:next w:val="Normal-R1CharCharCharCharChar"/>
    <w:link w:val="Balk2R1CharChar"/>
    <w:rsid w:val="0013117C"/>
    <w:pPr>
      <w:keepNext w:val="0"/>
      <w:keepLines w:val="0"/>
      <w:shd w:val="clear" w:color="auto" w:fill="000000"/>
      <w:spacing w:before="100" w:beforeAutospacing="1" w:line="360" w:lineRule="atLeast"/>
      <w:ind w:firstLine="0"/>
      <w:jc w:val="left"/>
      <w:textAlignment w:val="baseline"/>
    </w:pPr>
    <w:rPr>
      <w:rFonts w:ascii="Garamond" w:hAnsi="Garamond"/>
      <w:bCs w:val="0"/>
      <w:caps/>
      <w:sz w:val="28"/>
      <w:szCs w:val="28"/>
    </w:rPr>
  </w:style>
  <w:style w:type="character" w:customStyle="1" w:styleId="Balk2R1CharChar">
    <w:name w:val="Başlık 2R1 Char Char"/>
    <w:basedOn w:val="Balk2Char"/>
    <w:link w:val="Balk2R1Char"/>
    <w:locked/>
    <w:rsid w:val="0013117C"/>
    <w:rPr>
      <w:rFonts w:ascii="Garamond" w:eastAsia="Times New Roman" w:hAnsi="Garamond"/>
      <w:b/>
      <w:bCs w:val="0"/>
      <w:caps/>
      <w:color w:val="FF0000"/>
      <w:sz w:val="28"/>
      <w:szCs w:val="28"/>
      <w:shd w:val="clear" w:color="auto" w:fill="000000"/>
    </w:rPr>
  </w:style>
  <w:style w:type="paragraph" w:customStyle="1" w:styleId="Balk1R1">
    <w:name w:val="Başlık 1R1"/>
    <w:basedOn w:val="Balk1"/>
    <w:next w:val="Normal-R1CharCharCharCharChar"/>
    <w:link w:val="Balk1R1Char"/>
    <w:rsid w:val="0013117C"/>
    <w:pPr>
      <w:keepNext w:val="0"/>
      <w:keepLines w:val="0"/>
      <w:widowControl w:val="0"/>
      <w:autoSpaceDE w:val="0"/>
      <w:autoSpaceDN w:val="0"/>
      <w:adjustRightInd w:val="0"/>
      <w:spacing w:before="120" w:after="120" w:afterAutospacing="0" w:line="360" w:lineRule="atLeast"/>
      <w:ind w:left="-360" w:firstLine="0"/>
      <w:jc w:val="left"/>
      <w:textAlignment w:val="baseline"/>
    </w:pPr>
    <w:rPr>
      <w:rFonts w:ascii="Garamond" w:hAnsi="Garamond"/>
      <w:b w:val="0"/>
      <w:bCs w:val="0"/>
      <w:sz w:val="60"/>
      <w:szCs w:val="60"/>
    </w:rPr>
  </w:style>
  <w:style w:type="paragraph" w:customStyle="1" w:styleId="Normal-RNumara1">
    <w:name w:val="Normal-RNumara1"/>
    <w:basedOn w:val="Liste"/>
    <w:rsid w:val="0013117C"/>
    <w:pPr>
      <w:numPr>
        <w:numId w:val="2"/>
      </w:numPr>
      <w:tabs>
        <w:tab w:val="left" w:pos="567"/>
      </w:tabs>
      <w:spacing w:before="120" w:after="120"/>
    </w:pPr>
    <w:rPr>
      <w:rFonts w:ascii="Garamond" w:hAnsi="Garamond"/>
      <w:sz w:val="20"/>
    </w:rPr>
  </w:style>
  <w:style w:type="paragraph" w:styleId="Liste">
    <w:name w:val="List"/>
    <w:basedOn w:val="Normal"/>
    <w:rsid w:val="0013117C"/>
    <w:pPr>
      <w:widowControl w:val="0"/>
      <w:adjustRightInd w:val="0"/>
      <w:spacing w:after="0" w:line="360" w:lineRule="atLeast"/>
      <w:ind w:left="283" w:hanging="283"/>
      <w:jc w:val="both"/>
      <w:textAlignment w:val="baseline"/>
    </w:pPr>
    <w:rPr>
      <w:rFonts w:ascii="Times New Roman" w:hAnsi="Times New Roman"/>
      <w:sz w:val="24"/>
      <w:szCs w:val="24"/>
    </w:rPr>
  </w:style>
  <w:style w:type="paragraph" w:customStyle="1" w:styleId="Normal-R">
    <w:name w:val="Normal-R"/>
    <w:basedOn w:val="Normal"/>
    <w:rsid w:val="0013117C"/>
    <w:pPr>
      <w:widowControl w:val="0"/>
      <w:autoSpaceDE w:val="0"/>
      <w:autoSpaceDN w:val="0"/>
      <w:adjustRightInd w:val="0"/>
      <w:spacing w:before="120" w:after="120" w:line="360" w:lineRule="atLeast"/>
      <w:ind w:left="2495"/>
      <w:jc w:val="both"/>
      <w:textAlignment w:val="baseline"/>
    </w:pPr>
    <w:rPr>
      <w:rFonts w:ascii="Garamond" w:hAnsi="Garamond"/>
      <w:sz w:val="20"/>
      <w:szCs w:val="20"/>
      <w:lang w:eastAsia="tr-TR"/>
    </w:rPr>
  </w:style>
  <w:style w:type="paragraph" w:styleId="ekillerTablosu">
    <w:name w:val="table of figures"/>
    <w:basedOn w:val="Normal"/>
    <w:next w:val="Normal"/>
    <w:semiHidden/>
    <w:rsid w:val="0013117C"/>
    <w:pPr>
      <w:widowControl w:val="0"/>
      <w:adjustRightInd w:val="0"/>
      <w:spacing w:after="0" w:line="360" w:lineRule="atLeast"/>
      <w:jc w:val="both"/>
      <w:textAlignment w:val="baseline"/>
    </w:pPr>
    <w:rPr>
      <w:rFonts w:ascii="Times New Roman" w:hAnsi="Times New Roman"/>
      <w:i/>
      <w:iCs/>
      <w:sz w:val="20"/>
      <w:szCs w:val="20"/>
    </w:rPr>
  </w:style>
  <w:style w:type="paragraph" w:customStyle="1" w:styleId="StilNormal-RMadde1Kalntalik">
    <w:name w:val="Stil Normal-RMadde1 + Kalın İtalik"/>
    <w:basedOn w:val="Normal-RMadde1Char"/>
    <w:link w:val="StilNormal-RMadde1KalntalikChar"/>
    <w:rsid w:val="0013117C"/>
    <w:rPr>
      <w:b/>
      <w:bCs/>
      <w:i/>
      <w:iCs/>
    </w:rPr>
  </w:style>
  <w:style w:type="character" w:customStyle="1" w:styleId="StilNormal-RMadde1KalntalikChar">
    <w:name w:val="Stil Normal-RMadde1 + Kalın İtalik Char"/>
    <w:basedOn w:val="Normal-RMadde1CharChar"/>
    <w:link w:val="StilNormal-RMadde1Kalntalik"/>
    <w:locked/>
    <w:rsid w:val="0013117C"/>
    <w:rPr>
      <w:rFonts w:ascii="Garamond" w:eastAsia="MS Mincho" w:hAnsi="Garamond"/>
      <w:b/>
      <w:bCs/>
      <w:i/>
      <w:iCs/>
      <w:color w:val="000000"/>
      <w:spacing w:val="-5"/>
      <w:lang w:bidi="hi-IN"/>
    </w:rPr>
  </w:style>
  <w:style w:type="paragraph" w:customStyle="1" w:styleId="StilBalk3Balk3CharCharBalk3CharCharChar14nk">
    <w:name w:val="Stil Başlık 3Başlık 3 Char CharBaşlık 3 Char Char Char + 14 nk ..."/>
    <w:basedOn w:val="Balk3"/>
    <w:autoRedefine/>
    <w:rsid w:val="0013117C"/>
    <w:pPr>
      <w:spacing w:before="120" w:after="120" w:afterAutospacing="0" w:line="360" w:lineRule="atLeast"/>
      <w:ind w:firstLine="1038"/>
      <w:textAlignment w:val="baseline"/>
    </w:pPr>
    <w:rPr>
      <w:rFonts w:eastAsia="Calibri" w:cs="Arial"/>
      <w:color w:val="auto"/>
      <w:sz w:val="28"/>
      <w:szCs w:val="28"/>
      <w:lang w:eastAsia="en-US"/>
    </w:rPr>
  </w:style>
  <w:style w:type="paragraph" w:customStyle="1" w:styleId="Normal-R1">
    <w:name w:val="Normal-R1"/>
    <w:basedOn w:val="Normal-RChar"/>
    <w:rsid w:val="0013117C"/>
    <w:pPr>
      <w:ind w:left="284"/>
      <w:jc w:val="left"/>
    </w:pPr>
    <w:rPr>
      <w:caps/>
    </w:rPr>
  </w:style>
  <w:style w:type="character" w:customStyle="1" w:styleId="CharCharCharCharCharChar">
    <w:name w:val="Char Char Char Char Char Char"/>
    <w:aliases w:val="Body Text Char Char3 Char,Body Text Char3,Body Text Char2 Char1,Body Text Char Char1 Char1,Body Text Char2 Char Char Char,Body Text Char Char1 Char Char Char,Body Text Char Char2 Char"/>
    <w:basedOn w:val="VarsaylanParagrafYazTipi"/>
    <w:rsid w:val="0013117C"/>
    <w:rPr>
      <w:rFonts w:ascii="Trebuchet MS" w:hAnsi="Trebuchet MS" w:cs="Arial"/>
      <w:sz w:val="22"/>
      <w:szCs w:val="22"/>
      <w:lang w:val="en-GB" w:eastAsia="en-GB" w:bidi="ar-SA"/>
    </w:rPr>
  </w:style>
  <w:style w:type="paragraph" w:styleId="BelgeBalantlar">
    <w:name w:val="Document Map"/>
    <w:basedOn w:val="Normal"/>
    <w:link w:val="BelgeBalantlarChar"/>
    <w:semiHidden/>
    <w:rsid w:val="0013117C"/>
    <w:pPr>
      <w:widowControl w:val="0"/>
      <w:shd w:val="clear" w:color="auto" w:fill="000080"/>
      <w:adjustRightInd w:val="0"/>
      <w:spacing w:after="0" w:line="360" w:lineRule="atLeast"/>
      <w:jc w:val="both"/>
      <w:textAlignment w:val="baseline"/>
    </w:pPr>
    <w:rPr>
      <w:rFonts w:ascii="Tahoma" w:hAnsi="Tahoma" w:cs="Tahoma"/>
      <w:sz w:val="24"/>
      <w:szCs w:val="24"/>
    </w:rPr>
  </w:style>
  <w:style w:type="character" w:customStyle="1" w:styleId="BelgeBalantlarChar">
    <w:name w:val="Belge Bağlantıları Char"/>
    <w:basedOn w:val="VarsaylanParagrafYazTipi"/>
    <w:link w:val="BelgeBalantlar"/>
    <w:semiHidden/>
    <w:rsid w:val="0013117C"/>
    <w:rPr>
      <w:rFonts w:ascii="Tahoma" w:hAnsi="Tahoma" w:cs="Tahoma"/>
      <w:sz w:val="24"/>
      <w:szCs w:val="24"/>
      <w:shd w:val="clear" w:color="auto" w:fill="000080"/>
      <w:lang w:eastAsia="en-US"/>
    </w:rPr>
  </w:style>
  <w:style w:type="paragraph" w:styleId="GvdeMetniGirintisi2">
    <w:name w:val="Body Text Indent 2"/>
    <w:basedOn w:val="Normal"/>
    <w:link w:val="GvdeMetniGirintisi2Char"/>
    <w:rsid w:val="0013117C"/>
    <w:pPr>
      <w:widowControl w:val="0"/>
      <w:adjustRightInd w:val="0"/>
      <w:spacing w:before="240" w:after="120" w:line="480" w:lineRule="auto"/>
      <w:ind w:left="283"/>
      <w:jc w:val="both"/>
      <w:textAlignment w:val="baseline"/>
    </w:pPr>
    <w:rPr>
      <w:rFonts w:ascii="Times New Roman" w:hAnsi="Times New Roman"/>
      <w:sz w:val="24"/>
      <w:szCs w:val="24"/>
    </w:rPr>
  </w:style>
  <w:style w:type="character" w:customStyle="1" w:styleId="GvdeMetniGirintisi2Char">
    <w:name w:val="Gövde Metni Girintisi 2 Char"/>
    <w:basedOn w:val="VarsaylanParagrafYazTipi"/>
    <w:link w:val="GvdeMetniGirintisi2"/>
    <w:rsid w:val="0013117C"/>
    <w:rPr>
      <w:rFonts w:ascii="Times New Roman" w:hAnsi="Times New Roman"/>
      <w:sz w:val="24"/>
      <w:szCs w:val="24"/>
      <w:lang w:eastAsia="en-US"/>
    </w:rPr>
  </w:style>
  <w:style w:type="paragraph" w:customStyle="1" w:styleId="G-1">
    <w:name w:val="G-1"/>
    <w:basedOn w:val="GvdeMetni1"/>
    <w:rsid w:val="0013117C"/>
    <w:pPr>
      <w:spacing w:after="60" w:line="240" w:lineRule="auto"/>
    </w:pPr>
    <w:rPr>
      <w:sz w:val="24"/>
      <w:szCs w:val="20"/>
      <w:lang w:eastAsia="en-US"/>
    </w:rPr>
  </w:style>
  <w:style w:type="character" w:customStyle="1" w:styleId="Balk3CharCharCharCharCharCharChar">
    <w:name w:val="Başlık 3 Char Char Char Char Char Char Char"/>
    <w:basedOn w:val="VarsaylanParagrafYazTipi"/>
    <w:rsid w:val="0013117C"/>
    <w:rPr>
      <w:rFonts w:ascii="Garamond" w:hAnsi="Garamond" w:cs="Times New Roman"/>
      <w:b/>
      <w:sz w:val="24"/>
      <w:szCs w:val="24"/>
      <w:lang w:val="tr-TR" w:eastAsia="tr-TR" w:bidi="ar-SA"/>
    </w:rPr>
  </w:style>
  <w:style w:type="paragraph" w:styleId="KonuBal">
    <w:name w:val="Title"/>
    <w:basedOn w:val="Normal"/>
    <w:next w:val="AltKonuBal"/>
    <w:link w:val="KonuBalChar"/>
    <w:qFormat/>
    <w:rsid w:val="0013117C"/>
    <w:pPr>
      <w:keepNext/>
      <w:keepLines/>
      <w:widowControl w:val="0"/>
      <w:pBdr>
        <w:top w:val="single" w:sz="4" w:space="1" w:color="auto"/>
        <w:bottom w:val="single" w:sz="4" w:space="1" w:color="auto"/>
      </w:pBdr>
      <w:autoSpaceDE w:val="0"/>
      <w:autoSpaceDN w:val="0"/>
      <w:adjustRightInd w:val="0"/>
      <w:spacing w:before="140" w:after="0" w:line="360" w:lineRule="atLeast"/>
      <w:jc w:val="center"/>
      <w:textAlignment w:val="baseline"/>
    </w:pPr>
    <w:rPr>
      <w:rFonts w:ascii="Garamond" w:hAnsi="Garamond" w:cs="Angsana New"/>
      <w:caps/>
      <w:spacing w:val="60"/>
      <w:kern w:val="20"/>
      <w:sz w:val="44"/>
      <w:szCs w:val="44"/>
    </w:rPr>
  </w:style>
  <w:style w:type="character" w:customStyle="1" w:styleId="KonuBalChar">
    <w:name w:val="Konu Başlığı Char"/>
    <w:basedOn w:val="VarsaylanParagrafYazTipi"/>
    <w:link w:val="KonuBal"/>
    <w:rsid w:val="0013117C"/>
    <w:rPr>
      <w:rFonts w:ascii="Garamond" w:hAnsi="Garamond" w:cs="Angsana New"/>
      <w:caps/>
      <w:spacing w:val="60"/>
      <w:kern w:val="20"/>
      <w:sz w:val="44"/>
      <w:szCs w:val="44"/>
      <w:lang w:eastAsia="en-US"/>
    </w:rPr>
  </w:style>
  <w:style w:type="paragraph" w:customStyle="1" w:styleId="StilAltKonuBalkiYanaYaslance5nkSonra5nkCharCharChar">
    <w:name w:val="Stil Alt Konu Başlığı + İki Yana Yasla Önce:  5 nk Sonra:  5 nk... Char Char Char"/>
    <w:basedOn w:val="AltKonuBal"/>
    <w:link w:val="StilAltKonuBalkiYanaYaslance5nkSonra5nkCharCharCharChar"/>
    <w:rsid w:val="0013117C"/>
    <w:pPr>
      <w:spacing w:before="220" w:after="220" w:line="360" w:lineRule="auto"/>
      <w:jc w:val="both"/>
    </w:pPr>
    <w:rPr>
      <w:rFonts w:cs="Times New Roman"/>
      <w:b/>
      <w:lang w:eastAsia="tr-TR"/>
    </w:rPr>
  </w:style>
  <w:style w:type="character" w:customStyle="1" w:styleId="StilAltKonuBalkiYanaYaslance5nkSonra5nkCharCharCharChar">
    <w:name w:val="Stil Alt Konu Başlığı + İki Yana Yasla Önce:  5 nk Sonra:  5 nk... Char Char Char Char"/>
    <w:basedOn w:val="VarsaylanParagrafYazTipi"/>
    <w:link w:val="StilAltKonuBalkiYanaYaslance5nkSonra5nkCharCharChar"/>
    <w:locked/>
    <w:rsid w:val="0013117C"/>
    <w:rPr>
      <w:rFonts w:ascii="Arial" w:hAnsi="Arial"/>
      <w:b/>
      <w:sz w:val="24"/>
      <w:szCs w:val="24"/>
    </w:rPr>
  </w:style>
  <w:style w:type="paragraph" w:styleId="GvdeMetni3">
    <w:name w:val="Body Text 3"/>
    <w:basedOn w:val="Normal"/>
    <w:link w:val="GvdeMetni3Char"/>
    <w:rsid w:val="0013117C"/>
    <w:pPr>
      <w:widowControl w:val="0"/>
      <w:adjustRightInd w:val="0"/>
      <w:spacing w:after="120" w:line="360" w:lineRule="atLeast"/>
      <w:jc w:val="both"/>
      <w:textAlignment w:val="baseline"/>
    </w:pPr>
    <w:rPr>
      <w:rFonts w:ascii="Times New Roman" w:hAnsi="Times New Roman"/>
      <w:sz w:val="16"/>
      <w:szCs w:val="16"/>
    </w:rPr>
  </w:style>
  <w:style w:type="character" w:customStyle="1" w:styleId="GvdeMetni3Char">
    <w:name w:val="Gövde Metni 3 Char"/>
    <w:basedOn w:val="VarsaylanParagrafYazTipi"/>
    <w:link w:val="GvdeMetni3"/>
    <w:rsid w:val="0013117C"/>
    <w:rPr>
      <w:rFonts w:ascii="Times New Roman" w:hAnsi="Times New Roman"/>
      <w:sz w:val="16"/>
      <w:szCs w:val="16"/>
      <w:lang w:eastAsia="en-US"/>
    </w:rPr>
  </w:style>
  <w:style w:type="paragraph" w:customStyle="1" w:styleId="StilAltKonuBalkiYanaYaslance5nkSonra5nkCharChar">
    <w:name w:val="Stil Alt Konu Başlığı + İki Yana Yasla Önce:  5 nk Sonra:  5 nk... Char Char"/>
    <w:basedOn w:val="AltKonuBal"/>
    <w:rsid w:val="0013117C"/>
    <w:pPr>
      <w:spacing w:before="220" w:after="220" w:line="360" w:lineRule="auto"/>
      <w:jc w:val="both"/>
    </w:pPr>
    <w:rPr>
      <w:rFonts w:cs="Times New Roman"/>
      <w:b/>
      <w:lang w:eastAsia="tr-TR"/>
    </w:rPr>
  </w:style>
  <w:style w:type="paragraph" w:customStyle="1" w:styleId="StilAltKonuBalkiYanaYaslance5nkSonra5nkChar">
    <w:name w:val="Stil Alt Konu Başlığı + İki Yana Yasla Önce:  5 nk Sonra:  5 nk... Char"/>
    <w:basedOn w:val="AltKonuBal"/>
    <w:link w:val="StilAltKonuBalkiYanaYaslance5nkSonra5nkCharChar1"/>
    <w:rsid w:val="0013117C"/>
    <w:pPr>
      <w:spacing w:before="220" w:after="220" w:line="360" w:lineRule="auto"/>
      <w:jc w:val="both"/>
    </w:pPr>
    <w:rPr>
      <w:rFonts w:cs="Times New Roman"/>
      <w:b/>
      <w:lang w:eastAsia="tr-TR"/>
    </w:rPr>
  </w:style>
  <w:style w:type="character" w:customStyle="1" w:styleId="StilAltKonuBalkiYanaYaslance5nkSonra5nkCharChar1">
    <w:name w:val="Stil Alt Konu Başlığı + İki Yana Yasla Önce:  5 nk Sonra:  5 nk... Char Char1"/>
    <w:basedOn w:val="VarsaylanParagrafYazTipi"/>
    <w:link w:val="StilAltKonuBalkiYanaYaslance5nkSonra5nkChar"/>
    <w:locked/>
    <w:rsid w:val="0013117C"/>
    <w:rPr>
      <w:rFonts w:ascii="Arial" w:hAnsi="Arial"/>
      <w:b/>
      <w:sz w:val="24"/>
      <w:szCs w:val="24"/>
    </w:rPr>
  </w:style>
  <w:style w:type="paragraph" w:customStyle="1" w:styleId="StilBalk3Balk3CharCharBalk3CharCharCharKarma2">
    <w:name w:val="Stil Başlık 3Başlık 3 Char CharBaşlık 3 Char Char Char + (Karmaş...2"/>
    <w:basedOn w:val="Balk3"/>
    <w:rsid w:val="0013117C"/>
    <w:pPr>
      <w:spacing w:before="360" w:after="180" w:afterAutospacing="0" w:line="360" w:lineRule="atLeast"/>
      <w:ind w:firstLine="0"/>
      <w:textAlignment w:val="baseline"/>
    </w:pPr>
    <w:rPr>
      <w:rFonts w:ascii="Arial" w:eastAsia="Calibri" w:hAnsi="Arial" w:cs="Times New Roman TUR"/>
      <w:color w:val="auto"/>
      <w:sz w:val="28"/>
      <w:szCs w:val="28"/>
      <w:lang w:val="en-GB" w:eastAsia="en-US"/>
    </w:rPr>
  </w:style>
  <w:style w:type="paragraph" w:customStyle="1" w:styleId="StilBalk3Balk3CharCharBalk3CharCharCharKarma">
    <w:name w:val="Stil Başlık 3Başlık 3 Char CharBaşlık 3 Char Char Char + (Karmaş..."/>
    <w:basedOn w:val="Balk3"/>
    <w:rsid w:val="0013117C"/>
    <w:pPr>
      <w:spacing w:before="360" w:after="180" w:afterAutospacing="0" w:line="360" w:lineRule="atLeast"/>
      <w:ind w:left="540" w:hanging="540"/>
      <w:textAlignment w:val="baseline"/>
    </w:pPr>
    <w:rPr>
      <w:rFonts w:ascii="Arial" w:eastAsia="Calibri" w:hAnsi="Arial" w:cs="TimesNewRomanPSMT"/>
      <w:b w:val="0"/>
      <w:color w:val="auto"/>
      <w:sz w:val="28"/>
      <w:szCs w:val="28"/>
      <w:lang w:val="en-GB" w:eastAsia="en-US"/>
    </w:rPr>
  </w:style>
  <w:style w:type="paragraph" w:customStyle="1" w:styleId="bdytxt">
    <w:name w:val="bdytxt"/>
    <w:basedOn w:val="Normal"/>
    <w:rsid w:val="0013117C"/>
    <w:pPr>
      <w:widowControl w:val="0"/>
      <w:adjustRightInd w:val="0"/>
      <w:spacing w:before="100" w:beforeAutospacing="1" w:after="100" w:afterAutospacing="1" w:line="360" w:lineRule="atLeast"/>
      <w:jc w:val="both"/>
      <w:textAlignment w:val="baseline"/>
    </w:pPr>
    <w:rPr>
      <w:rFonts w:ascii="Times New Roman" w:hAnsi="Times New Roman"/>
      <w:sz w:val="24"/>
      <w:szCs w:val="24"/>
      <w:lang w:eastAsia="tr-TR"/>
    </w:rPr>
  </w:style>
  <w:style w:type="paragraph" w:customStyle="1" w:styleId="EkR1">
    <w:name w:val="Ek R1"/>
    <w:basedOn w:val="ResimYazs"/>
    <w:next w:val="Normal-R1"/>
    <w:rsid w:val="0013117C"/>
    <w:pPr>
      <w:jc w:val="left"/>
    </w:pPr>
    <w:rPr>
      <w:rFonts w:ascii="Garamond" w:hAnsi="Garamond"/>
      <w:sz w:val="24"/>
      <w:szCs w:val="24"/>
    </w:rPr>
  </w:style>
  <w:style w:type="paragraph" w:customStyle="1" w:styleId="TemplateBase">
    <w:name w:val="(Template_Base)"/>
    <w:rsid w:val="0013117C"/>
    <w:pPr>
      <w:widowControl w:val="0"/>
      <w:adjustRightInd w:val="0"/>
      <w:spacing w:after="240" w:line="360" w:lineRule="atLeast"/>
      <w:jc w:val="both"/>
      <w:textAlignment w:val="baseline"/>
    </w:pPr>
    <w:rPr>
      <w:rFonts w:ascii="Times New Roman" w:hAnsi="Times New Roman"/>
      <w:noProof/>
      <w:sz w:val="24"/>
      <w:szCs w:val="24"/>
    </w:rPr>
  </w:style>
  <w:style w:type="character" w:customStyle="1" w:styleId="CharCharCharCharCharChar2">
    <w:name w:val="Char Char Char Char Char Char2"/>
    <w:aliases w:val="Body Text Char Char3 Char Char Char Char Char"/>
    <w:basedOn w:val="VarsaylanParagrafYazTipi"/>
    <w:rsid w:val="0013117C"/>
    <w:rPr>
      <w:rFonts w:cs="Times New Roman"/>
      <w:sz w:val="22"/>
      <w:lang w:val="en-GB" w:eastAsia="en-GB" w:bidi="ar-SA"/>
    </w:rPr>
  </w:style>
  <w:style w:type="character" w:customStyle="1" w:styleId="Normal-RCharCharChar">
    <w:name w:val="Normal-R Char Char Char"/>
    <w:basedOn w:val="VarsaylanParagrafYazTipi"/>
    <w:rsid w:val="0013117C"/>
    <w:rPr>
      <w:rFonts w:ascii="Garamond" w:hAnsi="Garamond" w:cs="Times New Roman"/>
      <w:sz w:val="24"/>
      <w:szCs w:val="24"/>
      <w:lang w:val="tr-TR" w:eastAsia="tr-TR" w:bidi="ar-SA"/>
    </w:rPr>
  </w:style>
  <w:style w:type="paragraph" w:customStyle="1" w:styleId="TanmTerimi">
    <w:name w:val="Tanım Terimi"/>
    <w:basedOn w:val="Normal"/>
    <w:next w:val="Normal"/>
    <w:rsid w:val="0013117C"/>
    <w:pPr>
      <w:widowControl w:val="0"/>
      <w:adjustRightInd w:val="0"/>
      <w:snapToGrid w:val="0"/>
      <w:spacing w:after="0" w:line="360" w:lineRule="atLeast"/>
      <w:jc w:val="both"/>
      <w:textAlignment w:val="baseline"/>
    </w:pPr>
    <w:rPr>
      <w:rFonts w:ascii="Times New Roman" w:hAnsi="Times New Roman"/>
      <w:sz w:val="24"/>
      <w:szCs w:val="20"/>
      <w:lang w:eastAsia="tr-TR"/>
    </w:rPr>
  </w:style>
  <w:style w:type="paragraph" w:customStyle="1" w:styleId="Normal-R1CharCharCharChar">
    <w:name w:val="Normal-R1 Char Char Char Char"/>
    <w:basedOn w:val="Normal-RChar"/>
    <w:rsid w:val="0013117C"/>
    <w:pPr>
      <w:ind w:left="284"/>
    </w:pPr>
  </w:style>
  <w:style w:type="paragraph" w:customStyle="1" w:styleId="Balk2R1">
    <w:name w:val="Başlık 2R1"/>
    <w:basedOn w:val="Balk2"/>
    <w:next w:val="Normal-R1CharCharCharChar"/>
    <w:rsid w:val="0013117C"/>
    <w:pPr>
      <w:keepNext w:val="0"/>
      <w:keepLines w:val="0"/>
      <w:shd w:val="clear" w:color="auto" w:fill="000000"/>
      <w:spacing w:before="100" w:beforeAutospacing="1"/>
      <w:ind w:firstLine="0"/>
      <w:jc w:val="left"/>
    </w:pPr>
    <w:rPr>
      <w:rFonts w:ascii="Garamond" w:eastAsia="Calibri" w:hAnsi="Garamond"/>
      <w:bCs w:val="0"/>
      <w:caps/>
      <w:color w:val="auto"/>
      <w:sz w:val="28"/>
      <w:szCs w:val="28"/>
    </w:rPr>
  </w:style>
  <w:style w:type="paragraph" w:customStyle="1" w:styleId="Normal-RMadde1">
    <w:name w:val="Normal-RMadde1"/>
    <w:basedOn w:val="Normal-RMadde"/>
    <w:rsid w:val="0013117C"/>
    <w:pPr>
      <w:tabs>
        <w:tab w:val="clear" w:pos="2855"/>
        <w:tab w:val="num" w:pos="360"/>
        <w:tab w:val="left" w:pos="540"/>
        <w:tab w:val="num" w:pos="2340"/>
      </w:tabs>
      <w:spacing w:line="240" w:lineRule="auto"/>
      <w:textAlignment w:val="auto"/>
    </w:pPr>
    <w:rPr>
      <w:rFonts w:eastAsia="MS Mincho"/>
      <w:color w:val="000000"/>
      <w:spacing w:val="-5"/>
      <w:lang w:bidi="hi-IN"/>
    </w:rPr>
  </w:style>
  <w:style w:type="character" w:customStyle="1" w:styleId="FontStyle51">
    <w:name w:val="Font Style51"/>
    <w:basedOn w:val="VarsaylanParagrafYazTipi"/>
    <w:rsid w:val="0013117C"/>
    <w:rPr>
      <w:rFonts w:ascii="Times New Roman" w:hAnsi="Times New Roman" w:cs="Times New Roman"/>
      <w:color w:val="000000"/>
      <w:sz w:val="18"/>
      <w:szCs w:val="18"/>
    </w:rPr>
  </w:style>
  <w:style w:type="table" w:customStyle="1" w:styleId="TabloKlavuzu1">
    <w:name w:val="Tablo Kılavuzu1"/>
    <w:basedOn w:val="NormalTablo"/>
    <w:next w:val="TabloKlavuzu"/>
    <w:rsid w:val="0013117C"/>
    <w:pPr>
      <w:widowControl w:val="0"/>
      <w:adjustRightInd w:val="0"/>
      <w:spacing w:line="360" w:lineRule="atLeast"/>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13117C"/>
    <w:pPr>
      <w:widowControl w:val="0"/>
      <w:autoSpaceDE w:val="0"/>
      <w:autoSpaceDN w:val="0"/>
      <w:adjustRightInd w:val="0"/>
      <w:spacing w:before="100" w:beforeAutospacing="1" w:after="100" w:afterAutospacing="1" w:line="259" w:lineRule="exact"/>
      <w:jc w:val="both"/>
    </w:pPr>
    <w:rPr>
      <w:rFonts w:ascii="Times New Roman" w:eastAsia="Times New Roman" w:hAnsi="Times New Roman"/>
      <w:sz w:val="24"/>
      <w:szCs w:val="24"/>
      <w:lang w:eastAsia="tr-TR"/>
    </w:rPr>
  </w:style>
  <w:style w:type="paragraph" w:customStyle="1" w:styleId="Style30">
    <w:name w:val="Style30"/>
    <w:basedOn w:val="Normal"/>
    <w:rsid w:val="0013117C"/>
    <w:pPr>
      <w:widowControl w:val="0"/>
      <w:autoSpaceDE w:val="0"/>
      <w:autoSpaceDN w:val="0"/>
      <w:adjustRightInd w:val="0"/>
      <w:spacing w:before="100" w:beforeAutospacing="1" w:after="100" w:afterAutospacing="1" w:line="281" w:lineRule="exact"/>
      <w:ind w:firstLine="566"/>
      <w:jc w:val="both"/>
    </w:pPr>
    <w:rPr>
      <w:rFonts w:ascii="Times New Roman" w:eastAsia="Times New Roman" w:hAnsi="Times New Roman"/>
      <w:sz w:val="24"/>
      <w:szCs w:val="24"/>
      <w:lang w:eastAsia="tr-TR"/>
    </w:rPr>
  </w:style>
  <w:style w:type="character" w:customStyle="1" w:styleId="FontStyle50">
    <w:name w:val="Font Style50"/>
    <w:basedOn w:val="VarsaylanParagrafYazTipi"/>
    <w:rsid w:val="0013117C"/>
    <w:rPr>
      <w:rFonts w:ascii="Times New Roman" w:hAnsi="Times New Roman" w:cs="Times New Roman"/>
      <w:i/>
      <w:iCs/>
      <w:color w:val="000000"/>
      <w:sz w:val="18"/>
      <w:szCs w:val="18"/>
    </w:rPr>
  </w:style>
  <w:style w:type="paragraph" w:customStyle="1" w:styleId="Blockquote">
    <w:name w:val="Blockquote"/>
    <w:basedOn w:val="Normal"/>
    <w:rsid w:val="0013117C"/>
    <w:pPr>
      <w:widowControl w:val="0"/>
      <w:snapToGrid w:val="0"/>
      <w:spacing w:before="100" w:after="100" w:line="240" w:lineRule="auto"/>
      <w:ind w:left="360" w:right="360"/>
    </w:pPr>
    <w:rPr>
      <w:rFonts w:ascii="Times New Roman" w:eastAsia="Times New Roman" w:hAnsi="Times New Roman"/>
      <w:sz w:val="24"/>
      <w:szCs w:val="20"/>
      <w:lang w:eastAsia="tr-TR"/>
    </w:rPr>
  </w:style>
  <w:style w:type="character" w:customStyle="1" w:styleId="Normal-R1CharCharCharCharCharCharChar">
    <w:name w:val="Normal-R1 Char Char Char Char Char Char Char"/>
    <w:basedOn w:val="VarsaylanParagrafYazTipi"/>
    <w:locked/>
    <w:rsid w:val="0013117C"/>
    <w:rPr>
      <w:rFonts w:ascii="Garamond" w:eastAsia="Calibri" w:hAnsi="Garamond"/>
      <w:lang w:val="tr-TR" w:eastAsia="tr-TR" w:bidi="ar-SA"/>
    </w:rPr>
  </w:style>
  <w:style w:type="character" w:customStyle="1" w:styleId="Normal-RMadde1CharCharChar">
    <w:name w:val="Normal-RMadde1 Char Char Char"/>
    <w:basedOn w:val="VarsaylanParagrafYazTipi"/>
    <w:locked/>
    <w:rsid w:val="0013117C"/>
    <w:rPr>
      <w:rFonts w:ascii="Garamond" w:eastAsia="MS Mincho" w:hAnsi="Garamond"/>
      <w:color w:val="000000"/>
      <w:spacing w:val="-5"/>
      <w:lang w:val="tr-TR" w:eastAsia="tr-TR" w:bidi="hi-IN"/>
    </w:rPr>
  </w:style>
  <w:style w:type="paragraph" w:customStyle="1" w:styleId="Stil1">
    <w:name w:val="Stil1"/>
    <w:basedOn w:val="Balk9"/>
    <w:rsid w:val="0013117C"/>
    <w:rPr>
      <w:b w:val="0"/>
    </w:rPr>
  </w:style>
  <w:style w:type="paragraph" w:customStyle="1" w:styleId="Stil2">
    <w:name w:val="Stil2"/>
    <w:basedOn w:val="Balk9"/>
    <w:rsid w:val="0013117C"/>
    <w:rPr>
      <w:b w:val="0"/>
    </w:rPr>
  </w:style>
  <w:style w:type="paragraph" w:customStyle="1" w:styleId="Stil3">
    <w:name w:val="Stil3"/>
    <w:basedOn w:val="Balk9"/>
    <w:rsid w:val="0013117C"/>
    <w:rPr>
      <w:b w:val="0"/>
    </w:rPr>
  </w:style>
  <w:style w:type="paragraph" w:customStyle="1" w:styleId="deneme">
    <w:name w:val="deneme"/>
    <w:basedOn w:val="Balk3R1"/>
    <w:link w:val="denemeChar"/>
    <w:rsid w:val="0013117C"/>
  </w:style>
  <w:style w:type="paragraph" w:customStyle="1" w:styleId="Stil4">
    <w:name w:val="Stil4"/>
    <w:basedOn w:val="deneme"/>
    <w:rsid w:val="0013117C"/>
  </w:style>
  <w:style w:type="character" w:customStyle="1" w:styleId="Balk3R1Char">
    <w:name w:val="Başlık 3R1 Char"/>
    <w:basedOn w:val="VarsaylanParagrafYazTipi"/>
    <w:link w:val="Balk3R1"/>
    <w:rsid w:val="0013117C"/>
    <w:rPr>
      <w:rFonts w:ascii="Garamond" w:hAnsi="Garamond"/>
      <w:b/>
      <w:sz w:val="24"/>
      <w:szCs w:val="24"/>
    </w:rPr>
  </w:style>
  <w:style w:type="character" w:customStyle="1" w:styleId="denemeChar">
    <w:name w:val="deneme Char"/>
    <w:basedOn w:val="Balk3R1Char"/>
    <w:link w:val="deneme"/>
    <w:rsid w:val="0013117C"/>
    <w:rPr>
      <w:rFonts w:ascii="Garamond" w:hAnsi="Garamond"/>
      <w:b/>
      <w:sz w:val="24"/>
      <w:szCs w:val="24"/>
    </w:rPr>
  </w:style>
  <w:style w:type="paragraph" w:customStyle="1" w:styleId="deneme11">
    <w:name w:val="deneme11"/>
    <w:basedOn w:val="Balk1R1"/>
    <w:link w:val="deneme11Char"/>
    <w:rsid w:val="0013117C"/>
    <w:pPr>
      <w:pBdr>
        <w:bottom w:val="thickThinSmallGap" w:sz="24" w:space="1" w:color="auto"/>
      </w:pBdr>
      <w:ind w:left="0"/>
      <w:textAlignment w:val="auto"/>
    </w:pPr>
    <w:rPr>
      <w:sz w:val="48"/>
      <w:szCs w:val="48"/>
    </w:rPr>
  </w:style>
  <w:style w:type="paragraph" w:customStyle="1" w:styleId="denem111">
    <w:name w:val="denem111"/>
    <w:basedOn w:val="Balk2R1Char"/>
    <w:link w:val="denem111Char"/>
    <w:rsid w:val="0013117C"/>
    <w:pPr>
      <w:ind w:right="-1942"/>
    </w:pPr>
    <w:rPr>
      <w:rFonts w:cs="Arial"/>
      <w:smallCaps/>
    </w:rPr>
  </w:style>
  <w:style w:type="paragraph" w:customStyle="1" w:styleId="deneme4">
    <w:name w:val="deneme4"/>
    <w:basedOn w:val="Balk3R1"/>
    <w:link w:val="deneme4Char"/>
    <w:rsid w:val="0013117C"/>
    <w:pPr>
      <w:ind w:right="-1762"/>
      <w:outlineLvl w:val="0"/>
    </w:pPr>
    <w:rPr>
      <w:rFonts w:cs="Arial"/>
    </w:rPr>
  </w:style>
  <w:style w:type="paragraph" w:customStyle="1" w:styleId="deneme5">
    <w:name w:val="deneme5"/>
    <w:basedOn w:val="deneme4"/>
    <w:link w:val="deneme5Char"/>
    <w:rsid w:val="0013117C"/>
    <w:pPr>
      <w:outlineLvl w:val="4"/>
    </w:pPr>
  </w:style>
  <w:style w:type="paragraph" w:customStyle="1" w:styleId="dene4">
    <w:name w:val="dene4"/>
    <w:basedOn w:val="deneme4"/>
    <w:rsid w:val="0013117C"/>
    <w:pPr>
      <w:outlineLvl w:val="3"/>
    </w:pPr>
  </w:style>
  <w:style w:type="character" w:customStyle="1" w:styleId="deneme4Char">
    <w:name w:val="deneme4 Char"/>
    <w:basedOn w:val="Balk3R1Char"/>
    <w:link w:val="deneme4"/>
    <w:rsid w:val="0013117C"/>
    <w:rPr>
      <w:rFonts w:ascii="Garamond" w:hAnsi="Garamond" w:cs="Arial"/>
      <w:b/>
      <w:sz w:val="24"/>
      <w:szCs w:val="24"/>
    </w:rPr>
  </w:style>
  <w:style w:type="character" w:customStyle="1" w:styleId="deneme5Char">
    <w:name w:val="deneme5 Char"/>
    <w:basedOn w:val="deneme4Char"/>
    <w:link w:val="deneme5"/>
    <w:rsid w:val="0013117C"/>
    <w:rPr>
      <w:rFonts w:ascii="Garamond" w:hAnsi="Garamond" w:cs="Arial"/>
      <w:b/>
      <w:sz w:val="24"/>
      <w:szCs w:val="24"/>
    </w:rPr>
  </w:style>
  <w:style w:type="character" w:customStyle="1" w:styleId="Balk1R1Char">
    <w:name w:val="Başlık 1R1 Char"/>
    <w:basedOn w:val="Balk1Char"/>
    <w:link w:val="Balk1R1"/>
    <w:rsid w:val="0013117C"/>
    <w:rPr>
      <w:rFonts w:ascii="Garamond" w:eastAsia="Times New Roman" w:hAnsi="Garamond"/>
      <w:b w:val="0"/>
      <w:bCs w:val="0"/>
      <w:color w:val="FF0000"/>
      <w:sz w:val="60"/>
      <w:szCs w:val="60"/>
      <w:u w:val="single"/>
    </w:rPr>
  </w:style>
  <w:style w:type="character" w:customStyle="1" w:styleId="deneme11Char">
    <w:name w:val="deneme11 Char"/>
    <w:basedOn w:val="Balk1R1Char"/>
    <w:link w:val="deneme11"/>
    <w:rsid w:val="0013117C"/>
    <w:rPr>
      <w:rFonts w:ascii="Garamond" w:eastAsia="Times New Roman" w:hAnsi="Garamond"/>
      <w:b w:val="0"/>
      <w:bCs w:val="0"/>
      <w:color w:val="FF0000"/>
      <w:sz w:val="48"/>
      <w:szCs w:val="48"/>
      <w:u w:val="single"/>
    </w:rPr>
  </w:style>
  <w:style w:type="character" w:customStyle="1" w:styleId="denem111Char">
    <w:name w:val="denem111 Char"/>
    <w:basedOn w:val="Balk2R1CharChar"/>
    <w:link w:val="denem111"/>
    <w:rsid w:val="0013117C"/>
    <w:rPr>
      <w:rFonts w:ascii="Garamond" w:eastAsia="Times New Roman" w:hAnsi="Garamond" w:cs="Arial"/>
      <w:b/>
      <w:bCs w:val="0"/>
      <w:caps/>
      <w:smallCaps/>
      <w:color w:val="FF0000"/>
      <w:sz w:val="28"/>
      <w:szCs w:val="28"/>
      <w:shd w:val="clear" w:color="auto" w:fill="000000"/>
    </w:rPr>
  </w:style>
  <w:style w:type="table" w:customStyle="1" w:styleId="TabloKlavuzu2">
    <w:name w:val="Tablo Kılavuzu2"/>
    <w:basedOn w:val="NormalTablo"/>
    <w:next w:val="TabloKlavuzu"/>
    <w:uiPriority w:val="59"/>
    <w:rsid w:val="001311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
    <w:name w:val="Dipnot_"/>
    <w:basedOn w:val="VarsaylanParagrafYazTipi"/>
    <w:link w:val="Dipnot0"/>
    <w:rsid w:val="00E81FC7"/>
    <w:rPr>
      <w:rFonts w:ascii="Times New Roman" w:eastAsia="Times New Roman" w:hAnsi="Times New Roman"/>
      <w:sz w:val="19"/>
      <w:szCs w:val="19"/>
      <w:shd w:val="clear" w:color="auto" w:fill="FFFFFF"/>
    </w:rPr>
  </w:style>
  <w:style w:type="character" w:customStyle="1" w:styleId="DipnotKaln">
    <w:name w:val="Dipnot + Kalın"/>
    <w:basedOn w:val="Dipnot"/>
    <w:rsid w:val="00E81FC7"/>
    <w:rPr>
      <w:rFonts w:ascii="Times New Roman" w:eastAsia="Times New Roman" w:hAnsi="Times New Roman"/>
      <w:b/>
      <w:bCs/>
      <w:sz w:val="19"/>
      <w:szCs w:val="19"/>
      <w:shd w:val="clear" w:color="auto" w:fill="FFFFFF"/>
    </w:rPr>
  </w:style>
  <w:style w:type="character" w:customStyle="1" w:styleId="Dipnot105ptKaln">
    <w:name w:val="Dipnot + 10;5 pt;Kalın"/>
    <w:basedOn w:val="Dipnot"/>
    <w:rsid w:val="00E81FC7"/>
    <w:rPr>
      <w:rFonts w:ascii="Times New Roman" w:eastAsia="Times New Roman" w:hAnsi="Times New Roman"/>
      <w:b/>
      <w:bCs/>
      <w:sz w:val="21"/>
      <w:szCs w:val="21"/>
      <w:shd w:val="clear" w:color="auto" w:fill="FFFFFF"/>
    </w:rPr>
  </w:style>
  <w:style w:type="paragraph" w:customStyle="1" w:styleId="Dipnot0">
    <w:name w:val="Dipnot"/>
    <w:basedOn w:val="Normal"/>
    <w:link w:val="Dipnot"/>
    <w:rsid w:val="00E81FC7"/>
    <w:pPr>
      <w:shd w:val="clear" w:color="auto" w:fill="FFFFFF"/>
      <w:spacing w:after="0" w:line="0" w:lineRule="atLeast"/>
    </w:pPr>
    <w:rPr>
      <w:rFonts w:ascii="Times New Roman" w:eastAsia="Times New Roman" w:hAnsi="Times New Roman"/>
      <w:sz w:val="19"/>
      <w:szCs w:val="19"/>
      <w:lang w:eastAsia="tr-TR"/>
    </w:rPr>
  </w:style>
  <w:style w:type="paragraph" w:customStyle="1" w:styleId="CharChar1CharCharCharChar">
    <w:name w:val="Char Char1 Char Char Char Char"/>
    <w:basedOn w:val="Normal"/>
    <w:rsid w:val="00D30BEC"/>
    <w:pPr>
      <w:spacing w:after="160" w:line="240" w:lineRule="exact"/>
    </w:pPr>
    <w:rPr>
      <w:rFonts w:ascii="Arial" w:eastAsia="Times New Roman" w:hAnsi="Arial"/>
      <w:color w:val="000000"/>
      <w:kern w:val="16"/>
      <w:sz w:val="20"/>
      <w:szCs w:val="20"/>
    </w:rPr>
  </w:style>
  <w:style w:type="paragraph" w:styleId="GvdeMetniGirintisi3">
    <w:name w:val="Body Text Indent 3"/>
    <w:basedOn w:val="Normal"/>
    <w:link w:val="GvdeMetniGirintisi3Char"/>
    <w:uiPriority w:val="99"/>
    <w:semiHidden/>
    <w:unhideWhenUsed/>
    <w:rsid w:val="00991D3E"/>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991D3E"/>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5526">
      <w:bodyDiv w:val="1"/>
      <w:marLeft w:val="0"/>
      <w:marRight w:val="0"/>
      <w:marTop w:val="0"/>
      <w:marBottom w:val="0"/>
      <w:divBdr>
        <w:top w:val="none" w:sz="0" w:space="0" w:color="auto"/>
        <w:left w:val="none" w:sz="0" w:space="0" w:color="auto"/>
        <w:bottom w:val="none" w:sz="0" w:space="0" w:color="auto"/>
        <w:right w:val="none" w:sz="0" w:space="0" w:color="auto"/>
      </w:divBdr>
      <w:divsChild>
        <w:div w:id="1380477880">
          <w:marLeft w:val="0"/>
          <w:marRight w:val="0"/>
          <w:marTop w:val="0"/>
          <w:marBottom w:val="0"/>
          <w:divBdr>
            <w:top w:val="none" w:sz="0" w:space="0" w:color="auto"/>
            <w:left w:val="none" w:sz="0" w:space="0" w:color="auto"/>
            <w:bottom w:val="none" w:sz="0" w:space="0" w:color="auto"/>
            <w:right w:val="none" w:sz="0" w:space="0" w:color="auto"/>
          </w:divBdr>
          <w:divsChild>
            <w:div w:id="1460951402">
              <w:marLeft w:val="0"/>
              <w:marRight w:val="0"/>
              <w:marTop w:val="0"/>
              <w:marBottom w:val="15"/>
              <w:divBdr>
                <w:top w:val="none" w:sz="0" w:space="0" w:color="auto"/>
                <w:left w:val="none" w:sz="0" w:space="0" w:color="auto"/>
                <w:bottom w:val="none" w:sz="0" w:space="0" w:color="auto"/>
                <w:right w:val="none" w:sz="0" w:space="0" w:color="auto"/>
              </w:divBdr>
              <w:divsChild>
                <w:div w:id="966395346">
                  <w:marLeft w:val="0"/>
                  <w:marRight w:val="0"/>
                  <w:marTop w:val="0"/>
                  <w:marBottom w:val="0"/>
                  <w:divBdr>
                    <w:top w:val="none" w:sz="0" w:space="0" w:color="auto"/>
                    <w:left w:val="none" w:sz="0" w:space="0" w:color="auto"/>
                    <w:bottom w:val="none" w:sz="0" w:space="0" w:color="auto"/>
                    <w:right w:val="none" w:sz="0" w:space="0" w:color="auto"/>
                  </w:divBdr>
                  <w:divsChild>
                    <w:div w:id="1303387076">
                      <w:marLeft w:val="0"/>
                      <w:marRight w:val="0"/>
                      <w:marTop w:val="0"/>
                      <w:marBottom w:val="0"/>
                      <w:divBdr>
                        <w:top w:val="none" w:sz="0" w:space="0" w:color="auto"/>
                        <w:left w:val="none" w:sz="0" w:space="0" w:color="auto"/>
                        <w:bottom w:val="none" w:sz="0" w:space="0" w:color="auto"/>
                        <w:right w:val="none" w:sz="0" w:space="0" w:color="auto"/>
                      </w:divBdr>
                      <w:divsChild>
                        <w:div w:id="503516606">
                          <w:marLeft w:val="0"/>
                          <w:marRight w:val="0"/>
                          <w:marTop w:val="0"/>
                          <w:marBottom w:val="0"/>
                          <w:divBdr>
                            <w:top w:val="none" w:sz="0" w:space="0" w:color="auto"/>
                            <w:left w:val="none" w:sz="0" w:space="0" w:color="auto"/>
                            <w:bottom w:val="none" w:sz="0" w:space="0" w:color="auto"/>
                            <w:right w:val="none" w:sz="0" w:space="0" w:color="auto"/>
                          </w:divBdr>
                          <w:divsChild>
                            <w:div w:id="2099406038">
                              <w:marLeft w:val="0"/>
                              <w:marRight w:val="0"/>
                              <w:marTop w:val="0"/>
                              <w:marBottom w:val="0"/>
                              <w:divBdr>
                                <w:top w:val="none" w:sz="0" w:space="0" w:color="auto"/>
                                <w:left w:val="none" w:sz="0" w:space="0" w:color="auto"/>
                                <w:bottom w:val="none" w:sz="0" w:space="0" w:color="auto"/>
                                <w:right w:val="none" w:sz="0" w:space="0" w:color="auto"/>
                              </w:divBdr>
                              <w:divsChild>
                                <w:div w:id="886574584">
                                  <w:marLeft w:val="0"/>
                                  <w:marRight w:val="0"/>
                                  <w:marTop w:val="0"/>
                                  <w:marBottom w:val="0"/>
                                  <w:divBdr>
                                    <w:top w:val="single" w:sz="2" w:space="0" w:color="EEE5DD"/>
                                    <w:left w:val="none" w:sz="0" w:space="0" w:color="auto"/>
                                    <w:bottom w:val="none" w:sz="0" w:space="0" w:color="auto"/>
                                    <w:right w:val="none" w:sz="0" w:space="0" w:color="auto"/>
                                  </w:divBdr>
                                  <w:divsChild>
                                    <w:div w:id="598638262">
                                      <w:marLeft w:val="0"/>
                                      <w:marRight w:val="0"/>
                                      <w:marTop w:val="0"/>
                                      <w:marBottom w:val="0"/>
                                      <w:divBdr>
                                        <w:top w:val="none" w:sz="0" w:space="0" w:color="auto"/>
                                        <w:left w:val="none" w:sz="0" w:space="0" w:color="auto"/>
                                        <w:bottom w:val="none" w:sz="0" w:space="0" w:color="auto"/>
                                        <w:right w:val="none" w:sz="0" w:space="0" w:color="auto"/>
                                      </w:divBdr>
                                      <w:divsChild>
                                        <w:div w:id="1839729876">
                                          <w:marLeft w:val="0"/>
                                          <w:marRight w:val="0"/>
                                          <w:marTop w:val="0"/>
                                          <w:marBottom w:val="0"/>
                                          <w:divBdr>
                                            <w:top w:val="none" w:sz="0" w:space="0" w:color="auto"/>
                                            <w:left w:val="none" w:sz="0" w:space="0" w:color="auto"/>
                                            <w:bottom w:val="none" w:sz="0" w:space="0" w:color="auto"/>
                                            <w:right w:val="none" w:sz="0" w:space="0" w:color="auto"/>
                                          </w:divBdr>
                                          <w:divsChild>
                                            <w:div w:id="1949239596">
                                              <w:marLeft w:val="0"/>
                                              <w:marRight w:val="0"/>
                                              <w:marTop w:val="0"/>
                                              <w:marBottom w:val="0"/>
                                              <w:divBdr>
                                                <w:top w:val="none" w:sz="0" w:space="0" w:color="auto"/>
                                                <w:left w:val="none" w:sz="0" w:space="0" w:color="auto"/>
                                                <w:bottom w:val="none" w:sz="0" w:space="0" w:color="auto"/>
                                                <w:right w:val="none" w:sz="0" w:space="0" w:color="auto"/>
                                              </w:divBdr>
                                              <w:divsChild>
                                                <w:div w:id="1961183527">
                                                  <w:marLeft w:val="0"/>
                                                  <w:marRight w:val="0"/>
                                                  <w:marTop w:val="0"/>
                                                  <w:marBottom w:val="0"/>
                                                  <w:divBdr>
                                                    <w:top w:val="none" w:sz="0" w:space="0" w:color="auto"/>
                                                    <w:left w:val="none" w:sz="0" w:space="0" w:color="auto"/>
                                                    <w:bottom w:val="none" w:sz="0" w:space="0" w:color="auto"/>
                                                    <w:right w:val="none" w:sz="0" w:space="0" w:color="auto"/>
                                                  </w:divBdr>
                                                  <w:divsChild>
                                                    <w:div w:id="1140270039">
                                                      <w:marLeft w:val="0"/>
                                                      <w:marRight w:val="0"/>
                                                      <w:marTop w:val="0"/>
                                                      <w:marBottom w:val="0"/>
                                                      <w:divBdr>
                                                        <w:top w:val="none" w:sz="0" w:space="0" w:color="auto"/>
                                                        <w:left w:val="none" w:sz="0" w:space="0" w:color="auto"/>
                                                        <w:bottom w:val="none" w:sz="0" w:space="0" w:color="auto"/>
                                                        <w:right w:val="none" w:sz="0" w:space="0" w:color="auto"/>
                                                      </w:divBdr>
                                                      <w:divsChild>
                                                        <w:div w:id="1773739452">
                                                          <w:marLeft w:val="0"/>
                                                          <w:marRight w:val="0"/>
                                                          <w:marTop w:val="0"/>
                                                          <w:marBottom w:val="0"/>
                                                          <w:divBdr>
                                                            <w:top w:val="none" w:sz="0" w:space="0" w:color="auto"/>
                                                            <w:left w:val="none" w:sz="0" w:space="0" w:color="auto"/>
                                                            <w:bottom w:val="none" w:sz="0" w:space="0" w:color="auto"/>
                                                            <w:right w:val="none" w:sz="0" w:space="0" w:color="auto"/>
                                                          </w:divBdr>
                                                          <w:divsChild>
                                                            <w:div w:id="271862241">
                                                              <w:marLeft w:val="0"/>
                                                              <w:marRight w:val="0"/>
                                                              <w:marTop w:val="0"/>
                                                              <w:marBottom w:val="0"/>
                                                              <w:divBdr>
                                                                <w:top w:val="none" w:sz="0" w:space="0" w:color="auto"/>
                                                                <w:left w:val="none" w:sz="0" w:space="0" w:color="auto"/>
                                                                <w:bottom w:val="none" w:sz="0" w:space="0" w:color="auto"/>
                                                                <w:right w:val="none" w:sz="0" w:space="0" w:color="auto"/>
                                                              </w:divBdr>
                                                              <w:divsChild>
                                                                <w:div w:id="533664046">
                                                                  <w:marLeft w:val="0"/>
                                                                  <w:marRight w:val="0"/>
                                                                  <w:marTop w:val="450"/>
                                                                  <w:marBottom w:val="450"/>
                                                                  <w:divBdr>
                                                                    <w:top w:val="none" w:sz="0" w:space="0" w:color="auto"/>
                                                                    <w:left w:val="none" w:sz="0" w:space="0" w:color="auto"/>
                                                                    <w:bottom w:val="none" w:sz="0" w:space="0" w:color="auto"/>
                                                                    <w:right w:val="none" w:sz="0" w:space="0" w:color="auto"/>
                                                                  </w:divBdr>
                                                                  <w:divsChild>
                                                                    <w:div w:id="2109622057">
                                                                      <w:marLeft w:val="0"/>
                                                                      <w:marRight w:val="0"/>
                                                                      <w:marTop w:val="0"/>
                                                                      <w:marBottom w:val="0"/>
                                                                      <w:divBdr>
                                                                        <w:top w:val="none" w:sz="0" w:space="0" w:color="auto"/>
                                                                        <w:left w:val="none" w:sz="0" w:space="0" w:color="auto"/>
                                                                        <w:bottom w:val="none" w:sz="0" w:space="0" w:color="auto"/>
                                                                        <w:right w:val="none" w:sz="0" w:space="0" w:color="auto"/>
                                                                      </w:divBdr>
                                                                      <w:divsChild>
                                                                        <w:div w:id="1531147739">
                                                                          <w:marLeft w:val="0"/>
                                                                          <w:marRight w:val="0"/>
                                                                          <w:marTop w:val="0"/>
                                                                          <w:marBottom w:val="0"/>
                                                                          <w:divBdr>
                                                                            <w:top w:val="none" w:sz="0" w:space="0" w:color="auto"/>
                                                                            <w:left w:val="none" w:sz="0" w:space="0" w:color="auto"/>
                                                                            <w:bottom w:val="none" w:sz="0" w:space="0" w:color="auto"/>
                                                                            <w:right w:val="none" w:sz="0" w:space="0" w:color="auto"/>
                                                                          </w:divBdr>
                                                                          <w:divsChild>
                                                                            <w:div w:id="1186671294">
                                                                              <w:marLeft w:val="0"/>
                                                                              <w:marRight w:val="0"/>
                                                                              <w:marTop w:val="0"/>
                                                                              <w:marBottom w:val="0"/>
                                                                              <w:divBdr>
                                                                                <w:top w:val="none" w:sz="0" w:space="0" w:color="auto"/>
                                                                                <w:left w:val="none" w:sz="0" w:space="0" w:color="auto"/>
                                                                                <w:bottom w:val="none" w:sz="0" w:space="0" w:color="auto"/>
                                                                                <w:right w:val="none" w:sz="0" w:space="0" w:color="auto"/>
                                                                              </w:divBdr>
                                                                              <w:divsChild>
                                                                                <w:div w:id="1176188673">
                                                                                  <w:marLeft w:val="0"/>
                                                                                  <w:marRight w:val="0"/>
                                                                                  <w:marTop w:val="0"/>
                                                                                  <w:marBottom w:val="0"/>
                                                                                  <w:divBdr>
                                                                                    <w:top w:val="none" w:sz="0" w:space="0" w:color="auto"/>
                                                                                    <w:left w:val="none" w:sz="0" w:space="0" w:color="auto"/>
                                                                                    <w:bottom w:val="none" w:sz="0" w:space="0" w:color="auto"/>
                                                                                    <w:right w:val="none" w:sz="0" w:space="0" w:color="auto"/>
                                                                                  </w:divBdr>
                                                                                  <w:divsChild>
                                                                                    <w:div w:id="1603105478">
                                                                                      <w:marLeft w:val="0"/>
                                                                                      <w:marRight w:val="0"/>
                                                                                      <w:marTop w:val="0"/>
                                                                                      <w:marBottom w:val="375"/>
                                                                                      <w:divBdr>
                                                                                        <w:top w:val="none" w:sz="0" w:space="0" w:color="auto"/>
                                                                                        <w:left w:val="none" w:sz="0" w:space="0" w:color="auto"/>
                                                                                        <w:bottom w:val="none" w:sz="0" w:space="0" w:color="auto"/>
                                                                                        <w:right w:val="none" w:sz="0" w:space="0" w:color="auto"/>
                                                                                      </w:divBdr>
                                                                                      <w:divsChild>
                                                                                        <w:div w:id="6817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423432">
      <w:bodyDiv w:val="1"/>
      <w:marLeft w:val="0"/>
      <w:marRight w:val="0"/>
      <w:marTop w:val="0"/>
      <w:marBottom w:val="0"/>
      <w:divBdr>
        <w:top w:val="none" w:sz="0" w:space="0" w:color="auto"/>
        <w:left w:val="none" w:sz="0" w:space="0" w:color="auto"/>
        <w:bottom w:val="none" w:sz="0" w:space="0" w:color="auto"/>
        <w:right w:val="none" w:sz="0" w:space="0" w:color="auto"/>
      </w:divBdr>
      <w:divsChild>
        <w:div w:id="633173261">
          <w:marLeft w:val="446"/>
          <w:marRight w:val="0"/>
          <w:marTop w:val="0"/>
          <w:marBottom w:val="120"/>
          <w:divBdr>
            <w:top w:val="none" w:sz="0" w:space="0" w:color="auto"/>
            <w:left w:val="none" w:sz="0" w:space="0" w:color="auto"/>
            <w:bottom w:val="none" w:sz="0" w:space="0" w:color="auto"/>
            <w:right w:val="none" w:sz="0" w:space="0" w:color="auto"/>
          </w:divBdr>
        </w:div>
        <w:div w:id="192614432">
          <w:marLeft w:val="446"/>
          <w:marRight w:val="0"/>
          <w:marTop w:val="0"/>
          <w:marBottom w:val="120"/>
          <w:divBdr>
            <w:top w:val="none" w:sz="0" w:space="0" w:color="auto"/>
            <w:left w:val="none" w:sz="0" w:space="0" w:color="auto"/>
            <w:bottom w:val="none" w:sz="0" w:space="0" w:color="auto"/>
            <w:right w:val="none" w:sz="0" w:space="0" w:color="auto"/>
          </w:divBdr>
        </w:div>
        <w:div w:id="2059430791">
          <w:marLeft w:val="446"/>
          <w:marRight w:val="0"/>
          <w:marTop w:val="0"/>
          <w:marBottom w:val="120"/>
          <w:divBdr>
            <w:top w:val="none" w:sz="0" w:space="0" w:color="auto"/>
            <w:left w:val="none" w:sz="0" w:space="0" w:color="auto"/>
            <w:bottom w:val="none" w:sz="0" w:space="0" w:color="auto"/>
            <w:right w:val="none" w:sz="0" w:space="0" w:color="auto"/>
          </w:divBdr>
        </w:div>
        <w:div w:id="1230579516">
          <w:marLeft w:val="446"/>
          <w:marRight w:val="0"/>
          <w:marTop w:val="0"/>
          <w:marBottom w:val="120"/>
          <w:divBdr>
            <w:top w:val="none" w:sz="0" w:space="0" w:color="auto"/>
            <w:left w:val="none" w:sz="0" w:space="0" w:color="auto"/>
            <w:bottom w:val="none" w:sz="0" w:space="0" w:color="auto"/>
            <w:right w:val="none" w:sz="0" w:space="0" w:color="auto"/>
          </w:divBdr>
        </w:div>
        <w:div w:id="236672804">
          <w:marLeft w:val="446"/>
          <w:marRight w:val="0"/>
          <w:marTop w:val="0"/>
          <w:marBottom w:val="120"/>
          <w:divBdr>
            <w:top w:val="none" w:sz="0" w:space="0" w:color="auto"/>
            <w:left w:val="none" w:sz="0" w:space="0" w:color="auto"/>
            <w:bottom w:val="none" w:sz="0" w:space="0" w:color="auto"/>
            <w:right w:val="none" w:sz="0" w:space="0" w:color="auto"/>
          </w:divBdr>
        </w:div>
      </w:divsChild>
    </w:div>
    <w:div w:id="896211303">
      <w:bodyDiv w:val="1"/>
      <w:marLeft w:val="0"/>
      <w:marRight w:val="0"/>
      <w:marTop w:val="0"/>
      <w:marBottom w:val="0"/>
      <w:divBdr>
        <w:top w:val="none" w:sz="0" w:space="0" w:color="auto"/>
        <w:left w:val="none" w:sz="0" w:space="0" w:color="auto"/>
        <w:bottom w:val="none" w:sz="0" w:space="0" w:color="auto"/>
        <w:right w:val="none" w:sz="0" w:space="0" w:color="auto"/>
      </w:divBdr>
    </w:div>
    <w:div w:id="1566573495">
      <w:bodyDiv w:val="1"/>
      <w:marLeft w:val="0"/>
      <w:marRight w:val="0"/>
      <w:marTop w:val="0"/>
      <w:marBottom w:val="0"/>
      <w:divBdr>
        <w:top w:val="none" w:sz="0" w:space="0" w:color="auto"/>
        <w:left w:val="none" w:sz="0" w:space="0" w:color="auto"/>
        <w:bottom w:val="none" w:sz="0" w:space="0" w:color="auto"/>
        <w:right w:val="none" w:sz="0" w:space="0" w:color="auto"/>
      </w:divBdr>
    </w:div>
    <w:div w:id="1840265196">
      <w:bodyDiv w:val="1"/>
      <w:marLeft w:val="0"/>
      <w:marRight w:val="0"/>
      <w:marTop w:val="0"/>
      <w:marBottom w:val="0"/>
      <w:divBdr>
        <w:top w:val="none" w:sz="0" w:space="0" w:color="auto"/>
        <w:left w:val="none" w:sz="0" w:space="0" w:color="auto"/>
        <w:bottom w:val="none" w:sz="0" w:space="0" w:color="auto"/>
        <w:right w:val="none" w:sz="0" w:space="0" w:color="auto"/>
      </w:divBdr>
      <w:divsChild>
        <w:div w:id="1199899785">
          <w:marLeft w:val="835"/>
          <w:marRight w:val="0"/>
          <w:marTop w:val="120"/>
          <w:marBottom w:val="0"/>
          <w:divBdr>
            <w:top w:val="none" w:sz="0" w:space="0" w:color="auto"/>
            <w:left w:val="none" w:sz="0" w:space="0" w:color="auto"/>
            <w:bottom w:val="none" w:sz="0" w:space="0" w:color="auto"/>
            <w:right w:val="none" w:sz="0" w:space="0" w:color="auto"/>
          </w:divBdr>
        </w:div>
        <w:div w:id="1614248344">
          <w:marLeft w:val="835"/>
          <w:marRight w:val="0"/>
          <w:marTop w:val="120"/>
          <w:marBottom w:val="0"/>
          <w:divBdr>
            <w:top w:val="none" w:sz="0" w:space="0" w:color="auto"/>
            <w:left w:val="none" w:sz="0" w:space="0" w:color="auto"/>
            <w:bottom w:val="none" w:sz="0" w:space="0" w:color="auto"/>
            <w:right w:val="none" w:sz="0" w:space="0" w:color="auto"/>
          </w:divBdr>
        </w:div>
        <w:div w:id="1274363690">
          <w:marLeft w:val="835"/>
          <w:marRight w:val="0"/>
          <w:marTop w:val="120"/>
          <w:marBottom w:val="0"/>
          <w:divBdr>
            <w:top w:val="none" w:sz="0" w:space="0" w:color="auto"/>
            <w:left w:val="none" w:sz="0" w:space="0" w:color="auto"/>
            <w:bottom w:val="none" w:sz="0" w:space="0" w:color="auto"/>
            <w:right w:val="none" w:sz="0" w:space="0" w:color="auto"/>
          </w:divBdr>
        </w:div>
        <w:div w:id="981813546">
          <w:marLeft w:val="835"/>
          <w:marRight w:val="0"/>
          <w:marTop w:val="120"/>
          <w:marBottom w:val="0"/>
          <w:divBdr>
            <w:top w:val="none" w:sz="0" w:space="0" w:color="auto"/>
            <w:left w:val="none" w:sz="0" w:space="0" w:color="auto"/>
            <w:bottom w:val="none" w:sz="0" w:space="0" w:color="auto"/>
            <w:right w:val="none" w:sz="0" w:space="0" w:color="auto"/>
          </w:divBdr>
        </w:div>
      </w:divsChild>
    </w:div>
    <w:div w:id="1903715790">
      <w:bodyDiv w:val="1"/>
      <w:marLeft w:val="0"/>
      <w:marRight w:val="0"/>
      <w:marTop w:val="0"/>
      <w:marBottom w:val="0"/>
      <w:divBdr>
        <w:top w:val="none" w:sz="0" w:space="0" w:color="auto"/>
        <w:left w:val="none" w:sz="0" w:space="0" w:color="auto"/>
        <w:bottom w:val="none" w:sz="0" w:space="0" w:color="auto"/>
        <w:right w:val="none" w:sz="0" w:space="0" w:color="auto"/>
      </w:divBdr>
    </w:div>
    <w:div w:id="2055427918">
      <w:bodyDiv w:val="1"/>
      <w:marLeft w:val="0"/>
      <w:marRight w:val="0"/>
      <w:marTop w:val="0"/>
      <w:marBottom w:val="0"/>
      <w:divBdr>
        <w:top w:val="none" w:sz="0" w:space="0" w:color="auto"/>
        <w:left w:val="none" w:sz="0" w:space="0" w:color="auto"/>
        <w:bottom w:val="none" w:sz="0" w:space="0" w:color="auto"/>
        <w:right w:val="none" w:sz="0" w:space="0" w:color="auto"/>
      </w:divBdr>
      <w:divsChild>
        <w:div w:id="494879674">
          <w:marLeft w:val="446"/>
          <w:marRight w:val="0"/>
          <w:marTop w:val="0"/>
          <w:marBottom w:val="120"/>
          <w:divBdr>
            <w:top w:val="none" w:sz="0" w:space="0" w:color="auto"/>
            <w:left w:val="none" w:sz="0" w:space="0" w:color="auto"/>
            <w:bottom w:val="none" w:sz="0" w:space="0" w:color="auto"/>
            <w:right w:val="none" w:sz="0" w:space="0" w:color="auto"/>
          </w:divBdr>
        </w:div>
        <w:div w:id="905990653">
          <w:marLeft w:val="446"/>
          <w:marRight w:val="0"/>
          <w:marTop w:val="0"/>
          <w:marBottom w:val="120"/>
          <w:divBdr>
            <w:top w:val="none" w:sz="0" w:space="0" w:color="auto"/>
            <w:left w:val="none" w:sz="0" w:space="0" w:color="auto"/>
            <w:bottom w:val="none" w:sz="0" w:space="0" w:color="auto"/>
            <w:right w:val="none" w:sz="0" w:space="0" w:color="auto"/>
          </w:divBdr>
        </w:div>
        <w:div w:id="1670715770">
          <w:marLeft w:val="446"/>
          <w:marRight w:val="0"/>
          <w:marTop w:val="0"/>
          <w:marBottom w:val="120"/>
          <w:divBdr>
            <w:top w:val="none" w:sz="0" w:space="0" w:color="auto"/>
            <w:left w:val="none" w:sz="0" w:space="0" w:color="auto"/>
            <w:bottom w:val="none" w:sz="0" w:space="0" w:color="auto"/>
            <w:right w:val="none" w:sz="0" w:space="0" w:color="auto"/>
          </w:divBdr>
        </w:div>
        <w:div w:id="1358191287">
          <w:marLeft w:val="446"/>
          <w:marRight w:val="0"/>
          <w:marTop w:val="0"/>
          <w:marBottom w:val="120"/>
          <w:divBdr>
            <w:top w:val="none" w:sz="0" w:space="0" w:color="auto"/>
            <w:left w:val="none" w:sz="0" w:space="0" w:color="auto"/>
            <w:bottom w:val="none" w:sz="0" w:space="0" w:color="auto"/>
            <w:right w:val="none" w:sz="0" w:space="0" w:color="auto"/>
          </w:divBdr>
        </w:div>
        <w:div w:id="1902249274">
          <w:marLeft w:val="446"/>
          <w:marRight w:val="0"/>
          <w:marTop w:val="0"/>
          <w:marBottom w:val="120"/>
          <w:divBdr>
            <w:top w:val="none" w:sz="0" w:space="0" w:color="auto"/>
            <w:left w:val="none" w:sz="0" w:space="0" w:color="auto"/>
            <w:bottom w:val="none" w:sz="0" w:space="0" w:color="auto"/>
            <w:right w:val="none" w:sz="0" w:space="0" w:color="auto"/>
          </w:divBdr>
        </w:div>
        <w:div w:id="2047751929">
          <w:marLeft w:val="446"/>
          <w:marRight w:val="0"/>
          <w:marTop w:val="0"/>
          <w:marBottom w:val="120"/>
          <w:divBdr>
            <w:top w:val="none" w:sz="0" w:space="0" w:color="auto"/>
            <w:left w:val="none" w:sz="0" w:space="0" w:color="auto"/>
            <w:bottom w:val="none" w:sz="0" w:space="0" w:color="auto"/>
            <w:right w:val="none" w:sz="0" w:space="0" w:color="auto"/>
          </w:divBdr>
        </w:div>
      </w:divsChild>
    </w:div>
    <w:div w:id="2068994046">
      <w:bodyDiv w:val="1"/>
      <w:marLeft w:val="0"/>
      <w:marRight w:val="0"/>
      <w:marTop w:val="0"/>
      <w:marBottom w:val="0"/>
      <w:divBdr>
        <w:top w:val="none" w:sz="0" w:space="0" w:color="auto"/>
        <w:left w:val="none" w:sz="0" w:space="0" w:color="auto"/>
        <w:bottom w:val="none" w:sz="0" w:space="0" w:color="auto"/>
        <w:right w:val="none" w:sz="0" w:space="0" w:color="auto"/>
      </w:divBdr>
      <w:divsChild>
        <w:div w:id="1292056279">
          <w:marLeft w:val="0"/>
          <w:marRight w:val="0"/>
          <w:marTop w:val="0"/>
          <w:marBottom w:val="0"/>
          <w:divBdr>
            <w:top w:val="none" w:sz="0" w:space="0" w:color="auto"/>
            <w:left w:val="none" w:sz="0" w:space="0" w:color="auto"/>
            <w:bottom w:val="none" w:sz="0" w:space="0" w:color="auto"/>
            <w:right w:val="none" w:sz="0" w:space="0" w:color="auto"/>
          </w:divBdr>
          <w:divsChild>
            <w:div w:id="1424033020">
              <w:marLeft w:val="0"/>
              <w:marRight w:val="0"/>
              <w:marTop w:val="0"/>
              <w:marBottom w:val="15"/>
              <w:divBdr>
                <w:top w:val="none" w:sz="0" w:space="0" w:color="auto"/>
                <w:left w:val="none" w:sz="0" w:space="0" w:color="auto"/>
                <w:bottom w:val="none" w:sz="0" w:space="0" w:color="auto"/>
                <w:right w:val="none" w:sz="0" w:space="0" w:color="auto"/>
              </w:divBdr>
              <w:divsChild>
                <w:div w:id="1696885629">
                  <w:marLeft w:val="0"/>
                  <w:marRight w:val="0"/>
                  <w:marTop w:val="0"/>
                  <w:marBottom w:val="0"/>
                  <w:divBdr>
                    <w:top w:val="none" w:sz="0" w:space="0" w:color="auto"/>
                    <w:left w:val="none" w:sz="0" w:space="0" w:color="auto"/>
                    <w:bottom w:val="none" w:sz="0" w:space="0" w:color="auto"/>
                    <w:right w:val="none" w:sz="0" w:space="0" w:color="auto"/>
                  </w:divBdr>
                  <w:divsChild>
                    <w:div w:id="1314217943">
                      <w:marLeft w:val="0"/>
                      <w:marRight w:val="0"/>
                      <w:marTop w:val="0"/>
                      <w:marBottom w:val="0"/>
                      <w:divBdr>
                        <w:top w:val="none" w:sz="0" w:space="0" w:color="auto"/>
                        <w:left w:val="none" w:sz="0" w:space="0" w:color="auto"/>
                        <w:bottom w:val="none" w:sz="0" w:space="0" w:color="auto"/>
                        <w:right w:val="none" w:sz="0" w:space="0" w:color="auto"/>
                      </w:divBdr>
                      <w:divsChild>
                        <w:div w:id="1422868116">
                          <w:marLeft w:val="0"/>
                          <w:marRight w:val="0"/>
                          <w:marTop w:val="0"/>
                          <w:marBottom w:val="0"/>
                          <w:divBdr>
                            <w:top w:val="none" w:sz="0" w:space="0" w:color="auto"/>
                            <w:left w:val="none" w:sz="0" w:space="0" w:color="auto"/>
                            <w:bottom w:val="none" w:sz="0" w:space="0" w:color="auto"/>
                            <w:right w:val="none" w:sz="0" w:space="0" w:color="auto"/>
                          </w:divBdr>
                          <w:divsChild>
                            <w:div w:id="1951157676">
                              <w:marLeft w:val="0"/>
                              <w:marRight w:val="0"/>
                              <w:marTop w:val="0"/>
                              <w:marBottom w:val="0"/>
                              <w:divBdr>
                                <w:top w:val="none" w:sz="0" w:space="0" w:color="auto"/>
                                <w:left w:val="none" w:sz="0" w:space="0" w:color="auto"/>
                                <w:bottom w:val="none" w:sz="0" w:space="0" w:color="auto"/>
                                <w:right w:val="none" w:sz="0" w:space="0" w:color="auto"/>
                              </w:divBdr>
                              <w:divsChild>
                                <w:div w:id="1308122699">
                                  <w:marLeft w:val="0"/>
                                  <w:marRight w:val="0"/>
                                  <w:marTop w:val="0"/>
                                  <w:marBottom w:val="0"/>
                                  <w:divBdr>
                                    <w:top w:val="single" w:sz="2" w:space="0" w:color="EEE5DD"/>
                                    <w:left w:val="none" w:sz="0" w:space="0" w:color="auto"/>
                                    <w:bottom w:val="none" w:sz="0" w:space="0" w:color="auto"/>
                                    <w:right w:val="none" w:sz="0" w:space="0" w:color="auto"/>
                                  </w:divBdr>
                                  <w:divsChild>
                                    <w:div w:id="1565066586">
                                      <w:marLeft w:val="0"/>
                                      <w:marRight w:val="0"/>
                                      <w:marTop w:val="0"/>
                                      <w:marBottom w:val="0"/>
                                      <w:divBdr>
                                        <w:top w:val="none" w:sz="0" w:space="0" w:color="auto"/>
                                        <w:left w:val="none" w:sz="0" w:space="0" w:color="auto"/>
                                        <w:bottom w:val="none" w:sz="0" w:space="0" w:color="auto"/>
                                        <w:right w:val="none" w:sz="0" w:space="0" w:color="auto"/>
                                      </w:divBdr>
                                      <w:divsChild>
                                        <w:div w:id="255795665">
                                          <w:marLeft w:val="0"/>
                                          <w:marRight w:val="0"/>
                                          <w:marTop w:val="0"/>
                                          <w:marBottom w:val="0"/>
                                          <w:divBdr>
                                            <w:top w:val="none" w:sz="0" w:space="0" w:color="auto"/>
                                            <w:left w:val="none" w:sz="0" w:space="0" w:color="auto"/>
                                            <w:bottom w:val="none" w:sz="0" w:space="0" w:color="auto"/>
                                            <w:right w:val="none" w:sz="0" w:space="0" w:color="auto"/>
                                          </w:divBdr>
                                          <w:divsChild>
                                            <w:div w:id="1020164008">
                                              <w:marLeft w:val="0"/>
                                              <w:marRight w:val="0"/>
                                              <w:marTop w:val="0"/>
                                              <w:marBottom w:val="0"/>
                                              <w:divBdr>
                                                <w:top w:val="none" w:sz="0" w:space="0" w:color="auto"/>
                                                <w:left w:val="none" w:sz="0" w:space="0" w:color="auto"/>
                                                <w:bottom w:val="none" w:sz="0" w:space="0" w:color="auto"/>
                                                <w:right w:val="none" w:sz="0" w:space="0" w:color="auto"/>
                                              </w:divBdr>
                                              <w:divsChild>
                                                <w:div w:id="786462466">
                                                  <w:marLeft w:val="0"/>
                                                  <w:marRight w:val="0"/>
                                                  <w:marTop w:val="0"/>
                                                  <w:marBottom w:val="0"/>
                                                  <w:divBdr>
                                                    <w:top w:val="none" w:sz="0" w:space="0" w:color="auto"/>
                                                    <w:left w:val="none" w:sz="0" w:space="0" w:color="auto"/>
                                                    <w:bottom w:val="none" w:sz="0" w:space="0" w:color="auto"/>
                                                    <w:right w:val="none" w:sz="0" w:space="0" w:color="auto"/>
                                                  </w:divBdr>
                                                  <w:divsChild>
                                                    <w:div w:id="2013096125">
                                                      <w:marLeft w:val="0"/>
                                                      <w:marRight w:val="0"/>
                                                      <w:marTop w:val="0"/>
                                                      <w:marBottom w:val="0"/>
                                                      <w:divBdr>
                                                        <w:top w:val="none" w:sz="0" w:space="0" w:color="auto"/>
                                                        <w:left w:val="none" w:sz="0" w:space="0" w:color="auto"/>
                                                        <w:bottom w:val="none" w:sz="0" w:space="0" w:color="auto"/>
                                                        <w:right w:val="none" w:sz="0" w:space="0" w:color="auto"/>
                                                      </w:divBdr>
                                                      <w:divsChild>
                                                        <w:div w:id="46339210">
                                                          <w:marLeft w:val="0"/>
                                                          <w:marRight w:val="0"/>
                                                          <w:marTop w:val="0"/>
                                                          <w:marBottom w:val="0"/>
                                                          <w:divBdr>
                                                            <w:top w:val="none" w:sz="0" w:space="0" w:color="auto"/>
                                                            <w:left w:val="none" w:sz="0" w:space="0" w:color="auto"/>
                                                            <w:bottom w:val="none" w:sz="0" w:space="0" w:color="auto"/>
                                                            <w:right w:val="none" w:sz="0" w:space="0" w:color="auto"/>
                                                          </w:divBdr>
                                                          <w:divsChild>
                                                            <w:div w:id="4065377">
                                                              <w:marLeft w:val="0"/>
                                                              <w:marRight w:val="0"/>
                                                              <w:marTop w:val="0"/>
                                                              <w:marBottom w:val="0"/>
                                                              <w:divBdr>
                                                                <w:top w:val="none" w:sz="0" w:space="0" w:color="auto"/>
                                                                <w:left w:val="none" w:sz="0" w:space="0" w:color="auto"/>
                                                                <w:bottom w:val="none" w:sz="0" w:space="0" w:color="auto"/>
                                                                <w:right w:val="none" w:sz="0" w:space="0" w:color="auto"/>
                                                              </w:divBdr>
                                                              <w:divsChild>
                                                                <w:div w:id="446968715">
                                                                  <w:marLeft w:val="0"/>
                                                                  <w:marRight w:val="0"/>
                                                                  <w:marTop w:val="450"/>
                                                                  <w:marBottom w:val="450"/>
                                                                  <w:divBdr>
                                                                    <w:top w:val="none" w:sz="0" w:space="0" w:color="auto"/>
                                                                    <w:left w:val="none" w:sz="0" w:space="0" w:color="auto"/>
                                                                    <w:bottom w:val="none" w:sz="0" w:space="0" w:color="auto"/>
                                                                    <w:right w:val="none" w:sz="0" w:space="0" w:color="auto"/>
                                                                  </w:divBdr>
                                                                  <w:divsChild>
                                                                    <w:div w:id="1647470213">
                                                                      <w:marLeft w:val="0"/>
                                                                      <w:marRight w:val="0"/>
                                                                      <w:marTop w:val="0"/>
                                                                      <w:marBottom w:val="0"/>
                                                                      <w:divBdr>
                                                                        <w:top w:val="none" w:sz="0" w:space="0" w:color="auto"/>
                                                                        <w:left w:val="none" w:sz="0" w:space="0" w:color="auto"/>
                                                                        <w:bottom w:val="none" w:sz="0" w:space="0" w:color="auto"/>
                                                                        <w:right w:val="none" w:sz="0" w:space="0" w:color="auto"/>
                                                                      </w:divBdr>
                                                                      <w:divsChild>
                                                                        <w:div w:id="979846935">
                                                                          <w:marLeft w:val="0"/>
                                                                          <w:marRight w:val="0"/>
                                                                          <w:marTop w:val="0"/>
                                                                          <w:marBottom w:val="0"/>
                                                                          <w:divBdr>
                                                                            <w:top w:val="none" w:sz="0" w:space="0" w:color="auto"/>
                                                                            <w:left w:val="none" w:sz="0" w:space="0" w:color="auto"/>
                                                                            <w:bottom w:val="none" w:sz="0" w:space="0" w:color="auto"/>
                                                                            <w:right w:val="none" w:sz="0" w:space="0" w:color="auto"/>
                                                                          </w:divBdr>
                                                                          <w:divsChild>
                                                                            <w:div w:id="1582833281">
                                                                              <w:marLeft w:val="0"/>
                                                                              <w:marRight w:val="0"/>
                                                                              <w:marTop w:val="0"/>
                                                                              <w:marBottom w:val="0"/>
                                                                              <w:divBdr>
                                                                                <w:top w:val="none" w:sz="0" w:space="0" w:color="auto"/>
                                                                                <w:left w:val="none" w:sz="0" w:space="0" w:color="auto"/>
                                                                                <w:bottom w:val="none" w:sz="0" w:space="0" w:color="auto"/>
                                                                                <w:right w:val="none" w:sz="0" w:space="0" w:color="auto"/>
                                                                              </w:divBdr>
                                                                              <w:divsChild>
                                                                                <w:div w:id="1329400838">
                                                                                  <w:marLeft w:val="0"/>
                                                                                  <w:marRight w:val="0"/>
                                                                                  <w:marTop w:val="0"/>
                                                                                  <w:marBottom w:val="0"/>
                                                                                  <w:divBdr>
                                                                                    <w:top w:val="none" w:sz="0" w:space="0" w:color="auto"/>
                                                                                    <w:left w:val="none" w:sz="0" w:space="0" w:color="auto"/>
                                                                                    <w:bottom w:val="none" w:sz="0" w:space="0" w:color="auto"/>
                                                                                    <w:right w:val="none" w:sz="0" w:space="0" w:color="auto"/>
                                                                                  </w:divBdr>
                                                                                  <w:divsChild>
                                                                                    <w:div w:id="1753506862">
                                                                                      <w:marLeft w:val="0"/>
                                                                                      <w:marRight w:val="0"/>
                                                                                      <w:marTop w:val="0"/>
                                                                                      <w:marBottom w:val="375"/>
                                                                                      <w:divBdr>
                                                                                        <w:top w:val="none" w:sz="0" w:space="0" w:color="auto"/>
                                                                                        <w:left w:val="none" w:sz="0" w:space="0" w:color="auto"/>
                                                                                        <w:bottom w:val="none" w:sz="0" w:space="0" w:color="auto"/>
                                                                                        <w:right w:val="none" w:sz="0" w:space="0" w:color="auto"/>
                                                                                      </w:divBdr>
                                                                                      <w:divsChild>
                                                                                        <w:div w:id="276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daie.gov.tr/pdf/KAY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daie.gov.tr/pdf/MEHT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dkterim.gov.tr/bt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4114204-E78A-4D94-8817-69001037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4556</TotalTime>
  <Pages>44</Pages>
  <Words>20438</Words>
  <Characters>116502</Characters>
  <Application>Microsoft Office Word</Application>
  <DocSecurity>0</DocSecurity>
  <Lines>970</Lines>
  <Paragraphs>273</Paragraphs>
  <ScaleCrop>false</ScaleCrop>
  <HeadingPairs>
    <vt:vector size="2" baseType="variant">
      <vt:variant>
        <vt:lpstr>Konu Başlığı</vt:lpstr>
      </vt:variant>
      <vt:variant>
        <vt:i4>1</vt:i4>
      </vt:variant>
    </vt:vector>
  </HeadingPairs>
  <TitlesOfParts>
    <vt:vector size="1" baseType="lpstr">
      <vt:lpstr>İnceleme - Araştırma Raporu</vt:lpstr>
    </vt:vector>
  </TitlesOfParts>
  <Company/>
  <LinksUpToDate>false</LinksUpToDate>
  <CharactersWithSpaces>136667</CharactersWithSpaces>
  <SharedDoc>false</SharedDoc>
  <HLinks>
    <vt:vector size="42" baseType="variant">
      <vt:variant>
        <vt:i4>1245234</vt:i4>
      </vt:variant>
      <vt:variant>
        <vt:i4>38</vt:i4>
      </vt:variant>
      <vt:variant>
        <vt:i4>0</vt:i4>
      </vt:variant>
      <vt:variant>
        <vt:i4>5</vt:i4>
      </vt:variant>
      <vt:variant>
        <vt:lpwstr/>
      </vt:variant>
      <vt:variant>
        <vt:lpwstr>_Toc327025438</vt:lpwstr>
      </vt:variant>
      <vt:variant>
        <vt:i4>1245234</vt:i4>
      </vt:variant>
      <vt:variant>
        <vt:i4>32</vt:i4>
      </vt:variant>
      <vt:variant>
        <vt:i4>0</vt:i4>
      </vt:variant>
      <vt:variant>
        <vt:i4>5</vt:i4>
      </vt:variant>
      <vt:variant>
        <vt:lpwstr/>
      </vt:variant>
      <vt:variant>
        <vt:lpwstr>_Toc327025437</vt:lpwstr>
      </vt:variant>
      <vt:variant>
        <vt:i4>1245234</vt:i4>
      </vt:variant>
      <vt:variant>
        <vt:i4>26</vt:i4>
      </vt:variant>
      <vt:variant>
        <vt:i4>0</vt:i4>
      </vt:variant>
      <vt:variant>
        <vt:i4>5</vt:i4>
      </vt:variant>
      <vt:variant>
        <vt:lpwstr/>
      </vt:variant>
      <vt:variant>
        <vt:lpwstr>_Toc327025436</vt:lpwstr>
      </vt:variant>
      <vt:variant>
        <vt:i4>1245234</vt:i4>
      </vt:variant>
      <vt:variant>
        <vt:i4>20</vt:i4>
      </vt:variant>
      <vt:variant>
        <vt:i4>0</vt:i4>
      </vt:variant>
      <vt:variant>
        <vt:i4>5</vt:i4>
      </vt:variant>
      <vt:variant>
        <vt:lpwstr/>
      </vt:variant>
      <vt:variant>
        <vt:lpwstr>_Toc327025435</vt:lpwstr>
      </vt:variant>
      <vt:variant>
        <vt:i4>1245234</vt:i4>
      </vt:variant>
      <vt:variant>
        <vt:i4>14</vt:i4>
      </vt:variant>
      <vt:variant>
        <vt:i4>0</vt:i4>
      </vt:variant>
      <vt:variant>
        <vt:i4>5</vt:i4>
      </vt:variant>
      <vt:variant>
        <vt:lpwstr/>
      </vt:variant>
      <vt:variant>
        <vt:lpwstr>_Toc327025434</vt:lpwstr>
      </vt:variant>
      <vt:variant>
        <vt:i4>1245234</vt:i4>
      </vt:variant>
      <vt:variant>
        <vt:i4>8</vt:i4>
      </vt:variant>
      <vt:variant>
        <vt:i4>0</vt:i4>
      </vt:variant>
      <vt:variant>
        <vt:i4>5</vt:i4>
      </vt:variant>
      <vt:variant>
        <vt:lpwstr/>
      </vt:variant>
      <vt:variant>
        <vt:lpwstr>_Toc327025433</vt:lpwstr>
      </vt:variant>
      <vt:variant>
        <vt:i4>1245234</vt:i4>
      </vt:variant>
      <vt:variant>
        <vt:i4>2</vt:i4>
      </vt:variant>
      <vt:variant>
        <vt:i4>0</vt:i4>
      </vt:variant>
      <vt:variant>
        <vt:i4>5</vt:i4>
      </vt:variant>
      <vt:variant>
        <vt:lpwstr/>
      </vt:variant>
      <vt:variant>
        <vt:lpwstr>_Toc327025432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İnceleme - Araştırma Raporu</dc:title>
  <dc:subject>Uluslararası Denetim Standartları ve Kurallarının Mülkiye Teftiş Kurulunda Uygulanabilirliği</dc:subject>
  <dc:creator>Mithat ORHAN</dc:creator>
  <dc:description>2012 Yaz Teftiş Semineri</dc:description>
  <cp:lastModifiedBy>zafer.ataman</cp:lastModifiedBy>
  <cp:revision>198</cp:revision>
  <dcterms:created xsi:type="dcterms:W3CDTF">2012-06-09T14:25:00Z</dcterms:created>
  <dcterms:modified xsi:type="dcterms:W3CDTF">2015-11-25T11:54:00Z</dcterms:modified>
</cp:coreProperties>
</file>